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4147"/>
        <w:gridCol w:w="1417"/>
        <w:gridCol w:w="991"/>
        <w:gridCol w:w="1312"/>
      </w:tblGrid>
      <w:tr w:rsidR="000016B4" w:rsidRPr="00DD1D1B" w:rsidTr="00447F82">
        <w:tc>
          <w:tcPr>
            <w:tcW w:w="2620" w:type="dxa"/>
            <w:shd w:val="clear" w:color="auto" w:fill="auto"/>
            <w:vAlign w:val="center"/>
          </w:tcPr>
          <w:p w:rsidR="000016B4" w:rsidRPr="00DD1D1B" w:rsidRDefault="000016B4" w:rsidP="00447F82">
            <w:pPr>
              <w:spacing w:after="0" w:line="240" w:lineRule="auto"/>
              <w:jc w:val="center"/>
              <w:rPr>
                <w:rFonts w:ascii="Arial" w:hAnsi="Arial" w:cs="Arial"/>
                <w:b/>
                <w:bCs/>
                <w:sz w:val="20"/>
                <w:szCs w:val="20"/>
              </w:rPr>
            </w:pPr>
            <w:r w:rsidRPr="00DD1D1B">
              <w:rPr>
                <w:rFonts w:ascii="Arial" w:hAnsi="Arial" w:cs="Arial"/>
                <w:b/>
                <w:bCs/>
                <w:sz w:val="20"/>
                <w:szCs w:val="20"/>
              </w:rPr>
              <w:t>Nombre del Puesto</w:t>
            </w:r>
          </w:p>
        </w:tc>
        <w:tc>
          <w:tcPr>
            <w:tcW w:w="7867" w:type="dxa"/>
            <w:gridSpan w:val="4"/>
            <w:shd w:val="clear" w:color="auto" w:fill="9BBB59"/>
            <w:vAlign w:val="center"/>
          </w:tcPr>
          <w:p w:rsidR="000016B4" w:rsidRPr="00DD1D1B" w:rsidRDefault="000016B4" w:rsidP="00447F82">
            <w:pPr>
              <w:pStyle w:val="Textoindependiente"/>
              <w:rPr>
                <w:rFonts w:ascii="Arial" w:hAnsi="Arial" w:cs="Arial"/>
                <w:b/>
                <w:color w:val="1F497D"/>
                <w:sz w:val="20"/>
                <w:szCs w:val="20"/>
              </w:rPr>
            </w:pPr>
            <w:r>
              <w:rPr>
                <w:rFonts w:ascii="Arial" w:hAnsi="Arial" w:cs="Arial"/>
                <w:b/>
                <w:sz w:val="20"/>
                <w:szCs w:val="20"/>
                <w:lang w:eastAsia="es-MX"/>
              </w:rPr>
              <w:t>Subdirección de I</w:t>
            </w:r>
            <w:r w:rsidRPr="008453B0">
              <w:rPr>
                <w:rFonts w:ascii="Arial" w:hAnsi="Arial" w:cs="Arial"/>
                <w:b/>
                <w:sz w:val="20"/>
                <w:szCs w:val="20"/>
                <w:lang w:eastAsia="es-MX"/>
              </w:rPr>
              <w:t>nformática</w:t>
            </w:r>
          </w:p>
        </w:tc>
      </w:tr>
      <w:tr w:rsidR="000016B4" w:rsidRPr="00DD1D1B" w:rsidTr="00447F82">
        <w:trPr>
          <w:trHeight w:val="136"/>
        </w:trPr>
        <w:tc>
          <w:tcPr>
            <w:tcW w:w="2620" w:type="dxa"/>
            <w:shd w:val="clear" w:color="auto" w:fill="auto"/>
            <w:vAlign w:val="center"/>
          </w:tcPr>
          <w:p w:rsidR="000016B4" w:rsidRPr="00DD1D1B" w:rsidRDefault="000016B4" w:rsidP="00447F82">
            <w:pPr>
              <w:spacing w:after="0" w:line="240" w:lineRule="auto"/>
              <w:jc w:val="center"/>
              <w:rPr>
                <w:rFonts w:ascii="Arial" w:hAnsi="Arial" w:cs="Arial"/>
                <w:sz w:val="20"/>
                <w:szCs w:val="20"/>
              </w:rPr>
            </w:pPr>
            <w:r w:rsidRPr="00DD1D1B">
              <w:rPr>
                <w:rFonts w:ascii="Arial" w:hAnsi="Arial" w:cs="Arial"/>
                <w:b/>
                <w:bCs/>
                <w:sz w:val="20"/>
                <w:szCs w:val="20"/>
              </w:rPr>
              <w:t>Código de Puesto</w:t>
            </w:r>
          </w:p>
        </w:tc>
        <w:tc>
          <w:tcPr>
            <w:tcW w:w="7867" w:type="dxa"/>
            <w:gridSpan w:val="4"/>
            <w:shd w:val="clear" w:color="auto" w:fill="auto"/>
            <w:vAlign w:val="center"/>
          </w:tcPr>
          <w:p w:rsidR="000016B4" w:rsidRPr="003C27B8" w:rsidRDefault="000016B4" w:rsidP="00447F82">
            <w:pPr>
              <w:pStyle w:val="Textoindependiente"/>
              <w:jc w:val="both"/>
              <w:rPr>
                <w:rFonts w:ascii="Arial" w:hAnsi="Arial" w:cs="Arial"/>
                <w:sz w:val="20"/>
                <w:szCs w:val="20"/>
                <w:highlight w:val="yellow"/>
              </w:rPr>
            </w:pPr>
            <w:r>
              <w:rPr>
                <w:rFonts w:ascii="Arial" w:hAnsi="Arial" w:cs="Arial"/>
                <w:b/>
                <w:bCs/>
                <w:sz w:val="20"/>
                <w:szCs w:val="20"/>
                <w:lang w:eastAsia="es-MX"/>
              </w:rPr>
              <w:t>16-F00-2-CFNB001-0000070-E-C-K</w:t>
            </w:r>
          </w:p>
        </w:tc>
      </w:tr>
      <w:tr w:rsidR="000016B4" w:rsidRPr="00DD1D1B" w:rsidTr="00447F82">
        <w:trPr>
          <w:trHeight w:val="266"/>
        </w:trPr>
        <w:tc>
          <w:tcPr>
            <w:tcW w:w="2620" w:type="dxa"/>
            <w:shd w:val="clear" w:color="auto" w:fill="auto"/>
            <w:vAlign w:val="center"/>
          </w:tcPr>
          <w:p w:rsidR="000016B4" w:rsidRPr="00DD1D1B" w:rsidRDefault="000016B4" w:rsidP="00447F82">
            <w:pPr>
              <w:spacing w:after="0" w:line="240" w:lineRule="auto"/>
              <w:jc w:val="center"/>
              <w:rPr>
                <w:rFonts w:ascii="Arial" w:hAnsi="Arial" w:cs="Arial"/>
                <w:b/>
                <w:bCs/>
                <w:sz w:val="20"/>
                <w:szCs w:val="20"/>
              </w:rPr>
            </w:pPr>
            <w:r w:rsidRPr="00DD1D1B">
              <w:rPr>
                <w:rFonts w:ascii="Arial" w:hAnsi="Arial" w:cs="Arial"/>
                <w:b/>
                <w:bCs/>
                <w:sz w:val="20"/>
                <w:szCs w:val="20"/>
              </w:rPr>
              <w:t>Nivel Administrativo</w:t>
            </w:r>
          </w:p>
        </w:tc>
        <w:tc>
          <w:tcPr>
            <w:tcW w:w="4147" w:type="dxa"/>
            <w:shd w:val="clear" w:color="auto" w:fill="auto"/>
            <w:vAlign w:val="center"/>
          </w:tcPr>
          <w:p w:rsidR="000016B4" w:rsidRPr="00DD1D1B" w:rsidRDefault="000016B4" w:rsidP="00447F82">
            <w:pPr>
              <w:pStyle w:val="Textoindependiente"/>
              <w:rPr>
                <w:rFonts w:ascii="Arial" w:hAnsi="Arial" w:cs="Arial"/>
                <w:color w:val="1F497D"/>
                <w:sz w:val="20"/>
                <w:szCs w:val="20"/>
              </w:rPr>
            </w:pPr>
            <w:r>
              <w:rPr>
                <w:rFonts w:ascii="Arial" w:hAnsi="Arial" w:cs="Arial"/>
                <w:sz w:val="20"/>
                <w:szCs w:val="20"/>
              </w:rPr>
              <w:t>NB</w:t>
            </w:r>
            <w:r w:rsidRPr="00DD1D1B">
              <w:rPr>
                <w:rFonts w:ascii="Arial" w:hAnsi="Arial" w:cs="Arial"/>
                <w:sz w:val="20"/>
                <w:szCs w:val="20"/>
              </w:rPr>
              <w:t>1</w:t>
            </w:r>
          </w:p>
        </w:tc>
        <w:tc>
          <w:tcPr>
            <w:tcW w:w="2408" w:type="dxa"/>
            <w:gridSpan w:val="2"/>
            <w:shd w:val="clear" w:color="auto" w:fill="auto"/>
            <w:vAlign w:val="center"/>
          </w:tcPr>
          <w:p w:rsidR="000016B4" w:rsidRPr="00DD1D1B" w:rsidRDefault="000016B4" w:rsidP="00447F82">
            <w:pPr>
              <w:pStyle w:val="Textoindependiente"/>
              <w:rPr>
                <w:rFonts w:ascii="Arial" w:hAnsi="Arial" w:cs="Arial"/>
                <w:b/>
                <w:sz w:val="20"/>
                <w:szCs w:val="20"/>
              </w:rPr>
            </w:pPr>
            <w:r w:rsidRPr="00DD1D1B">
              <w:rPr>
                <w:rFonts w:ascii="Arial" w:hAnsi="Arial" w:cs="Arial"/>
                <w:b/>
                <w:sz w:val="20"/>
                <w:szCs w:val="20"/>
              </w:rPr>
              <w:t>Número de vacantes</w:t>
            </w:r>
          </w:p>
        </w:tc>
        <w:tc>
          <w:tcPr>
            <w:tcW w:w="1312" w:type="dxa"/>
            <w:shd w:val="clear" w:color="auto" w:fill="auto"/>
            <w:vAlign w:val="center"/>
          </w:tcPr>
          <w:p w:rsidR="000016B4" w:rsidRPr="00DD1D1B" w:rsidRDefault="000016B4" w:rsidP="00447F82">
            <w:pPr>
              <w:pStyle w:val="Textoindependiente"/>
              <w:rPr>
                <w:rFonts w:ascii="Arial" w:hAnsi="Arial" w:cs="Arial"/>
                <w:sz w:val="20"/>
                <w:szCs w:val="20"/>
              </w:rPr>
            </w:pPr>
            <w:r w:rsidRPr="00DD1D1B">
              <w:rPr>
                <w:rFonts w:ascii="Arial" w:hAnsi="Arial" w:cs="Arial"/>
                <w:sz w:val="20"/>
                <w:szCs w:val="20"/>
              </w:rPr>
              <w:t>1</w:t>
            </w:r>
          </w:p>
        </w:tc>
      </w:tr>
      <w:tr w:rsidR="000016B4" w:rsidRPr="00DD1D1B" w:rsidTr="00447F82">
        <w:trPr>
          <w:trHeight w:val="327"/>
        </w:trPr>
        <w:tc>
          <w:tcPr>
            <w:tcW w:w="2620" w:type="dxa"/>
            <w:shd w:val="clear" w:color="auto" w:fill="auto"/>
            <w:vAlign w:val="center"/>
          </w:tcPr>
          <w:p w:rsidR="000016B4" w:rsidRPr="00DD1D1B" w:rsidRDefault="000016B4" w:rsidP="00447F82">
            <w:pPr>
              <w:spacing w:after="0" w:line="240" w:lineRule="auto"/>
              <w:jc w:val="center"/>
              <w:rPr>
                <w:rFonts w:ascii="Arial" w:hAnsi="Arial" w:cs="Arial"/>
                <w:b/>
                <w:bCs/>
                <w:sz w:val="20"/>
                <w:szCs w:val="20"/>
              </w:rPr>
            </w:pPr>
            <w:r w:rsidRPr="00DD1D1B">
              <w:rPr>
                <w:rFonts w:ascii="Arial" w:hAnsi="Arial" w:cs="Arial"/>
                <w:b/>
                <w:bCs/>
                <w:sz w:val="20"/>
                <w:szCs w:val="20"/>
              </w:rPr>
              <w:t>Sueldo Bruto</w:t>
            </w:r>
          </w:p>
        </w:tc>
        <w:tc>
          <w:tcPr>
            <w:tcW w:w="7867" w:type="dxa"/>
            <w:gridSpan w:val="4"/>
            <w:shd w:val="clear" w:color="auto" w:fill="auto"/>
            <w:vAlign w:val="center"/>
          </w:tcPr>
          <w:p w:rsidR="000016B4" w:rsidRPr="00DD1D1B" w:rsidRDefault="000016B4" w:rsidP="00447F82">
            <w:pPr>
              <w:spacing w:after="0" w:line="240" w:lineRule="auto"/>
              <w:rPr>
                <w:rFonts w:ascii="Arial" w:hAnsi="Arial" w:cs="Arial"/>
                <w:color w:val="1F497D"/>
                <w:sz w:val="20"/>
                <w:szCs w:val="20"/>
              </w:rPr>
            </w:pPr>
            <w:r w:rsidRPr="00DD1D1B">
              <w:rPr>
                <w:rFonts w:ascii="Arial" w:hAnsi="Arial" w:cs="Arial"/>
                <w:sz w:val="20"/>
                <w:szCs w:val="20"/>
              </w:rPr>
              <w:t>$</w:t>
            </w:r>
            <w:r w:rsidRPr="00A3031D">
              <w:rPr>
                <w:rFonts w:ascii="Arial" w:hAnsi="Arial" w:cs="Arial"/>
                <w:sz w:val="20"/>
                <w:szCs w:val="20"/>
              </w:rPr>
              <w:t xml:space="preserve"> </w:t>
            </w:r>
            <w:r>
              <w:rPr>
                <w:rFonts w:ascii="Arial" w:hAnsi="Arial" w:cs="Arial"/>
                <w:sz w:val="20"/>
                <w:szCs w:val="20"/>
              </w:rPr>
              <w:t>28,664.15</w:t>
            </w:r>
            <w:r w:rsidRPr="00DD1D1B">
              <w:rPr>
                <w:rFonts w:ascii="Arial" w:hAnsi="Arial" w:cs="Arial"/>
                <w:sz w:val="20"/>
                <w:szCs w:val="20"/>
              </w:rPr>
              <w:t xml:space="preserve"> (</w:t>
            </w:r>
            <w:r>
              <w:rPr>
                <w:rFonts w:ascii="Arial" w:hAnsi="Arial" w:cs="Arial"/>
                <w:sz w:val="20"/>
                <w:szCs w:val="20"/>
              </w:rPr>
              <w:t>Veintiocho mil seis cientos sesenta y cuatro</w:t>
            </w:r>
            <w:r w:rsidRPr="00DD1D1B">
              <w:rPr>
                <w:rFonts w:ascii="Arial" w:hAnsi="Arial" w:cs="Arial"/>
                <w:sz w:val="20"/>
                <w:szCs w:val="20"/>
              </w:rPr>
              <w:t xml:space="preserve"> pesos, </w:t>
            </w:r>
            <w:r>
              <w:rPr>
                <w:rFonts w:ascii="Arial" w:hAnsi="Arial" w:cs="Arial"/>
                <w:sz w:val="20"/>
                <w:szCs w:val="20"/>
              </w:rPr>
              <w:t>quince</w:t>
            </w:r>
            <w:r w:rsidRPr="00DD1D1B">
              <w:rPr>
                <w:rFonts w:ascii="Arial" w:hAnsi="Arial" w:cs="Arial"/>
                <w:sz w:val="20"/>
                <w:szCs w:val="20"/>
              </w:rPr>
              <w:t xml:space="preserve"> centavos)</w:t>
            </w:r>
          </w:p>
        </w:tc>
      </w:tr>
      <w:tr w:rsidR="000016B4" w:rsidRPr="00DD1D1B" w:rsidTr="00447F82">
        <w:trPr>
          <w:trHeight w:val="468"/>
        </w:trPr>
        <w:tc>
          <w:tcPr>
            <w:tcW w:w="2620" w:type="dxa"/>
            <w:shd w:val="clear" w:color="auto" w:fill="auto"/>
            <w:vAlign w:val="center"/>
          </w:tcPr>
          <w:p w:rsidR="000016B4" w:rsidRPr="00DD1D1B" w:rsidRDefault="000016B4" w:rsidP="00447F82">
            <w:pPr>
              <w:spacing w:after="0" w:line="240" w:lineRule="auto"/>
              <w:jc w:val="center"/>
              <w:rPr>
                <w:rFonts w:ascii="Arial" w:hAnsi="Arial" w:cs="Arial"/>
                <w:b/>
                <w:bCs/>
                <w:sz w:val="20"/>
                <w:szCs w:val="20"/>
              </w:rPr>
            </w:pPr>
            <w:r w:rsidRPr="00DD1D1B">
              <w:rPr>
                <w:rFonts w:ascii="Arial" w:hAnsi="Arial" w:cs="Arial"/>
                <w:b/>
                <w:bCs/>
                <w:sz w:val="20"/>
                <w:szCs w:val="20"/>
              </w:rPr>
              <w:t>Adscripción del Puesto</w:t>
            </w:r>
          </w:p>
        </w:tc>
        <w:tc>
          <w:tcPr>
            <w:tcW w:w="4147" w:type="dxa"/>
            <w:shd w:val="clear" w:color="auto" w:fill="auto"/>
            <w:vAlign w:val="center"/>
          </w:tcPr>
          <w:p w:rsidR="000016B4" w:rsidRPr="00DD1D1B" w:rsidRDefault="000016B4" w:rsidP="00447F82">
            <w:pPr>
              <w:spacing w:after="0" w:line="240" w:lineRule="auto"/>
              <w:rPr>
                <w:rFonts w:ascii="Arial" w:hAnsi="Arial" w:cs="Arial"/>
                <w:color w:val="1F497D"/>
                <w:sz w:val="20"/>
                <w:szCs w:val="20"/>
              </w:rPr>
            </w:pPr>
            <w:r>
              <w:rPr>
                <w:rFonts w:ascii="Arial" w:eastAsia="Times New Roman" w:hAnsi="Arial" w:cs="Arial"/>
                <w:sz w:val="20"/>
                <w:szCs w:val="20"/>
                <w:lang w:val="es-ES" w:eastAsia="es-ES"/>
              </w:rPr>
              <w:t>D</w:t>
            </w:r>
            <w:r w:rsidRPr="00DE266C">
              <w:rPr>
                <w:rFonts w:ascii="Arial" w:eastAsia="Times New Roman" w:hAnsi="Arial" w:cs="Arial"/>
                <w:sz w:val="20"/>
                <w:szCs w:val="20"/>
                <w:lang w:val="es-ES" w:eastAsia="es-ES"/>
              </w:rPr>
              <w:t>irección</w:t>
            </w:r>
            <w:r>
              <w:rPr>
                <w:rFonts w:ascii="Arial" w:eastAsia="Times New Roman" w:hAnsi="Arial" w:cs="Arial"/>
                <w:sz w:val="20"/>
                <w:szCs w:val="20"/>
                <w:lang w:val="es-ES" w:eastAsia="es-ES"/>
              </w:rPr>
              <w:t xml:space="preserve"> E</w:t>
            </w:r>
            <w:r w:rsidRPr="00DE266C">
              <w:rPr>
                <w:rFonts w:ascii="Arial" w:eastAsia="Times New Roman" w:hAnsi="Arial" w:cs="Arial"/>
                <w:sz w:val="20"/>
                <w:szCs w:val="20"/>
                <w:lang w:val="es-ES" w:eastAsia="es-ES"/>
              </w:rPr>
              <w:t xml:space="preserve">jecutiva de </w:t>
            </w:r>
            <w:r>
              <w:rPr>
                <w:rFonts w:ascii="Arial" w:eastAsia="Times New Roman" w:hAnsi="Arial" w:cs="Arial"/>
                <w:sz w:val="20"/>
                <w:szCs w:val="20"/>
                <w:lang w:val="es-ES" w:eastAsia="es-ES"/>
              </w:rPr>
              <w:t>A</w:t>
            </w:r>
            <w:r w:rsidRPr="00DE266C">
              <w:rPr>
                <w:rFonts w:ascii="Arial" w:eastAsia="Times New Roman" w:hAnsi="Arial" w:cs="Arial"/>
                <w:sz w:val="20"/>
                <w:szCs w:val="20"/>
                <w:lang w:val="es-ES" w:eastAsia="es-ES"/>
              </w:rPr>
              <w:t>dministración</w:t>
            </w:r>
            <w:r>
              <w:rPr>
                <w:rFonts w:ascii="Arial" w:eastAsia="Times New Roman" w:hAnsi="Arial" w:cs="Arial"/>
                <w:sz w:val="20"/>
                <w:szCs w:val="20"/>
                <w:lang w:val="es-ES" w:eastAsia="es-ES"/>
              </w:rPr>
              <w:t xml:space="preserve"> y Efectividad I</w:t>
            </w:r>
            <w:r w:rsidRPr="00DE266C">
              <w:rPr>
                <w:rFonts w:ascii="Arial" w:eastAsia="Times New Roman" w:hAnsi="Arial" w:cs="Arial"/>
                <w:sz w:val="20"/>
                <w:szCs w:val="20"/>
                <w:lang w:val="es-ES" w:eastAsia="es-ES"/>
              </w:rPr>
              <w:t>nstitucional</w:t>
            </w:r>
          </w:p>
        </w:tc>
        <w:tc>
          <w:tcPr>
            <w:tcW w:w="1417" w:type="dxa"/>
            <w:shd w:val="clear" w:color="auto" w:fill="auto"/>
            <w:vAlign w:val="center"/>
          </w:tcPr>
          <w:p w:rsidR="000016B4" w:rsidRPr="00DD1D1B" w:rsidRDefault="000016B4" w:rsidP="00447F82">
            <w:pPr>
              <w:spacing w:after="0" w:line="240" w:lineRule="auto"/>
              <w:rPr>
                <w:rFonts w:ascii="Arial" w:eastAsia="Times New Roman" w:hAnsi="Arial" w:cs="Arial"/>
                <w:b/>
                <w:sz w:val="20"/>
                <w:szCs w:val="20"/>
                <w:lang w:val="es-ES" w:eastAsia="es-ES"/>
              </w:rPr>
            </w:pPr>
            <w:r w:rsidRPr="00DD1D1B">
              <w:rPr>
                <w:rFonts w:ascii="Arial" w:eastAsia="Times New Roman" w:hAnsi="Arial" w:cs="Arial"/>
                <w:b/>
                <w:sz w:val="20"/>
                <w:szCs w:val="20"/>
                <w:lang w:val="es-ES" w:eastAsia="es-ES"/>
              </w:rPr>
              <w:t>Sede</w:t>
            </w:r>
          </w:p>
        </w:tc>
        <w:tc>
          <w:tcPr>
            <w:tcW w:w="2303" w:type="dxa"/>
            <w:gridSpan w:val="2"/>
            <w:shd w:val="clear" w:color="auto" w:fill="auto"/>
            <w:vAlign w:val="center"/>
          </w:tcPr>
          <w:p w:rsidR="000016B4" w:rsidRPr="00DD1D1B" w:rsidRDefault="000016B4" w:rsidP="00447F82">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Distrito Federal</w:t>
            </w:r>
          </w:p>
        </w:tc>
      </w:tr>
      <w:tr w:rsidR="000016B4" w:rsidRPr="00DD1D1B" w:rsidTr="00447F82">
        <w:trPr>
          <w:trHeight w:val="58"/>
        </w:trPr>
        <w:tc>
          <w:tcPr>
            <w:tcW w:w="2620" w:type="dxa"/>
            <w:shd w:val="clear" w:color="auto" w:fill="auto"/>
            <w:vAlign w:val="center"/>
          </w:tcPr>
          <w:p w:rsidR="000016B4" w:rsidRPr="00DD1D1B" w:rsidRDefault="000016B4" w:rsidP="00447F82">
            <w:pPr>
              <w:spacing w:after="0" w:line="240" w:lineRule="auto"/>
              <w:jc w:val="center"/>
              <w:rPr>
                <w:rFonts w:ascii="Arial" w:hAnsi="Arial" w:cs="Arial"/>
                <w:b/>
                <w:bCs/>
                <w:sz w:val="20"/>
                <w:szCs w:val="20"/>
              </w:rPr>
            </w:pPr>
            <w:r w:rsidRPr="00DD1D1B">
              <w:rPr>
                <w:rFonts w:ascii="Arial" w:hAnsi="Arial" w:cs="Arial"/>
                <w:b/>
                <w:bCs/>
                <w:sz w:val="20"/>
                <w:szCs w:val="20"/>
              </w:rPr>
              <w:t>Tipo de Nombramiento</w:t>
            </w:r>
          </w:p>
        </w:tc>
        <w:tc>
          <w:tcPr>
            <w:tcW w:w="7867" w:type="dxa"/>
            <w:gridSpan w:val="4"/>
            <w:shd w:val="clear" w:color="auto" w:fill="auto"/>
            <w:vAlign w:val="center"/>
          </w:tcPr>
          <w:p w:rsidR="000016B4" w:rsidRPr="00DD1D1B" w:rsidRDefault="000016B4" w:rsidP="00447F82">
            <w:pPr>
              <w:pStyle w:val="Textoindependiente"/>
              <w:rPr>
                <w:rFonts w:ascii="Arial" w:hAnsi="Arial" w:cs="Arial"/>
                <w:sz w:val="20"/>
                <w:szCs w:val="20"/>
              </w:rPr>
            </w:pPr>
            <w:r w:rsidRPr="00DD1D1B">
              <w:rPr>
                <w:rFonts w:ascii="Arial" w:hAnsi="Arial" w:cs="Arial"/>
                <w:sz w:val="20"/>
                <w:szCs w:val="20"/>
              </w:rPr>
              <w:t>Servidor/a Público/a de Carrera Titular</w:t>
            </w:r>
          </w:p>
        </w:tc>
      </w:tr>
      <w:tr w:rsidR="000016B4" w:rsidRPr="00DD1D1B" w:rsidTr="00447F82">
        <w:tblPrEx>
          <w:tblCellMar>
            <w:left w:w="70" w:type="dxa"/>
            <w:right w:w="70" w:type="dxa"/>
          </w:tblCellMar>
          <w:tblLook w:val="0000" w:firstRow="0" w:lastRow="0" w:firstColumn="0" w:lastColumn="0" w:noHBand="0" w:noVBand="0"/>
        </w:tblPrEx>
        <w:trPr>
          <w:trHeight w:val="412"/>
        </w:trPr>
        <w:tc>
          <w:tcPr>
            <w:tcW w:w="2620" w:type="dxa"/>
            <w:tcBorders>
              <w:top w:val="nil"/>
            </w:tcBorders>
            <w:vAlign w:val="center"/>
          </w:tcPr>
          <w:p w:rsidR="000016B4" w:rsidRPr="00DD1D1B" w:rsidRDefault="000016B4" w:rsidP="00447F82">
            <w:pPr>
              <w:jc w:val="center"/>
              <w:rPr>
                <w:rFonts w:ascii="Arial" w:hAnsi="Arial" w:cs="Arial"/>
                <w:b/>
                <w:bCs/>
                <w:sz w:val="20"/>
                <w:szCs w:val="20"/>
              </w:rPr>
            </w:pPr>
          </w:p>
          <w:p w:rsidR="000016B4" w:rsidRPr="00DD1D1B" w:rsidRDefault="000016B4" w:rsidP="00447F82">
            <w:pPr>
              <w:jc w:val="center"/>
              <w:rPr>
                <w:rFonts w:ascii="Arial" w:hAnsi="Arial" w:cs="Arial"/>
                <w:sz w:val="20"/>
                <w:szCs w:val="20"/>
              </w:rPr>
            </w:pPr>
          </w:p>
          <w:p w:rsidR="000016B4" w:rsidRPr="00DD1D1B" w:rsidRDefault="000016B4" w:rsidP="00447F82">
            <w:pPr>
              <w:pStyle w:val="Textoindependiente"/>
              <w:ind w:left="105"/>
              <w:jc w:val="center"/>
              <w:rPr>
                <w:rFonts w:ascii="Arial" w:hAnsi="Arial" w:cs="Arial"/>
                <w:sz w:val="20"/>
                <w:szCs w:val="20"/>
              </w:rPr>
            </w:pPr>
            <w:r w:rsidRPr="00DD1D1B">
              <w:rPr>
                <w:rFonts w:ascii="Arial" w:hAnsi="Arial" w:cs="Arial"/>
                <w:b/>
                <w:bCs/>
                <w:sz w:val="20"/>
                <w:szCs w:val="20"/>
              </w:rPr>
              <w:t>Funciones</w:t>
            </w:r>
          </w:p>
        </w:tc>
        <w:tc>
          <w:tcPr>
            <w:tcW w:w="7867" w:type="dxa"/>
            <w:gridSpan w:val="4"/>
            <w:tcBorders>
              <w:top w:val="nil"/>
            </w:tcBorders>
          </w:tcPr>
          <w:p w:rsidR="000016B4" w:rsidRDefault="000016B4" w:rsidP="00447F82">
            <w:pPr>
              <w:pStyle w:val="Prrafodelista"/>
              <w:numPr>
                <w:ilvl w:val="0"/>
                <w:numId w:val="13"/>
              </w:numPr>
              <w:jc w:val="both"/>
              <w:rPr>
                <w:rFonts w:ascii="Arial" w:hAnsi="Arial" w:cs="Arial"/>
                <w:sz w:val="20"/>
                <w:szCs w:val="20"/>
              </w:rPr>
            </w:pPr>
            <w:r w:rsidRPr="006726DD">
              <w:rPr>
                <w:rFonts w:ascii="Arial" w:hAnsi="Arial" w:cs="Arial"/>
                <w:sz w:val="20"/>
                <w:szCs w:val="20"/>
              </w:rPr>
              <w:t>Dictaminar técnicamente la adquisición, instalación, operación y mantenimiento de los equipos informáticos y de</w:t>
            </w:r>
            <w:r>
              <w:rPr>
                <w:rFonts w:ascii="Arial" w:hAnsi="Arial" w:cs="Arial"/>
                <w:sz w:val="20"/>
                <w:szCs w:val="20"/>
              </w:rPr>
              <w:t xml:space="preserve"> </w:t>
            </w:r>
            <w:r w:rsidRPr="006726DD">
              <w:rPr>
                <w:rFonts w:ascii="Arial" w:hAnsi="Arial" w:cs="Arial"/>
                <w:sz w:val="20"/>
                <w:szCs w:val="20"/>
              </w:rPr>
              <w:t>telecomunicaciones, así como la contratación de servicios de internet e intranet, licenciamiento y equipos</w:t>
            </w:r>
            <w:r>
              <w:rPr>
                <w:rFonts w:ascii="Arial" w:hAnsi="Arial" w:cs="Arial"/>
                <w:sz w:val="20"/>
                <w:szCs w:val="20"/>
              </w:rPr>
              <w:t xml:space="preserve"> </w:t>
            </w:r>
            <w:r w:rsidRPr="006726DD">
              <w:rPr>
                <w:rFonts w:ascii="Arial" w:hAnsi="Arial" w:cs="Arial"/>
                <w:sz w:val="20"/>
                <w:szCs w:val="20"/>
              </w:rPr>
              <w:t xml:space="preserve">auxiliares y de transmisión destinados a cubrir los requerimientos de las unidades administrativas de la </w:t>
            </w:r>
            <w:r w:rsidR="008877D4">
              <w:rPr>
                <w:rFonts w:ascii="Arial" w:hAnsi="Arial" w:cs="Arial"/>
                <w:sz w:val="20"/>
                <w:szCs w:val="20"/>
              </w:rPr>
              <w:t>Comisión</w:t>
            </w:r>
            <w:r w:rsidRPr="006726DD">
              <w:rPr>
                <w:rFonts w:ascii="Arial" w:hAnsi="Arial" w:cs="Arial"/>
                <w:sz w:val="20"/>
                <w:szCs w:val="20"/>
              </w:rPr>
              <w:t>.</w:t>
            </w:r>
          </w:p>
          <w:p w:rsidR="000016B4" w:rsidRDefault="000016B4" w:rsidP="00447F82">
            <w:pPr>
              <w:pStyle w:val="Prrafodelista"/>
              <w:numPr>
                <w:ilvl w:val="0"/>
                <w:numId w:val="13"/>
              </w:numPr>
              <w:jc w:val="both"/>
              <w:rPr>
                <w:rFonts w:ascii="Arial" w:hAnsi="Arial" w:cs="Arial"/>
                <w:sz w:val="20"/>
                <w:szCs w:val="20"/>
              </w:rPr>
            </w:pPr>
            <w:r w:rsidRPr="006726DD">
              <w:rPr>
                <w:rFonts w:ascii="Arial" w:hAnsi="Arial" w:cs="Arial"/>
                <w:sz w:val="20"/>
                <w:szCs w:val="20"/>
              </w:rPr>
              <w:t>Diseñar y proponer los programas y presupuestos anuales destinados a proporcionar los servicios informáticos y de</w:t>
            </w:r>
            <w:r>
              <w:rPr>
                <w:rFonts w:ascii="Arial" w:hAnsi="Arial" w:cs="Arial"/>
                <w:sz w:val="20"/>
                <w:szCs w:val="20"/>
              </w:rPr>
              <w:t xml:space="preserve"> </w:t>
            </w:r>
            <w:r w:rsidRPr="006726DD">
              <w:rPr>
                <w:rFonts w:ascii="Arial" w:hAnsi="Arial" w:cs="Arial"/>
                <w:sz w:val="20"/>
                <w:szCs w:val="20"/>
              </w:rPr>
              <w:t xml:space="preserve">comunicaciones para dar atención y apoyo al desarrollo de los proyectos de la </w:t>
            </w:r>
            <w:r w:rsidR="008877D4">
              <w:rPr>
                <w:rFonts w:ascii="Arial" w:hAnsi="Arial" w:cs="Arial"/>
                <w:sz w:val="20"/>
                <w:szCs w:val="20"/>
              </w:rPr>
              <w:t>Comisión</w:t>
            </w:r>
            <w:r w:rsidRPr="006726DD">
              <w:rPr>
                <w:rFonts w:ascii="Arial" w:hAnsi="Arial" w:cs="Arial"/>
                <w:sz w:val="20"/>
                <w:szCs w:val="20"/>
              </w:rPr>
              <w:t>.</w:t>
            </w:r>
          </w:p>
          <w:p w:rsidR="000016B4" w:rsidRDefault="000016B4" w:rsidP="00447F82">
            <w:pPr>
              <w:pStyle w:val="Prrafodelista"/>
              <w:numPr>
                <w:ilvl w:val="0"/>
                <w:numId w:val="13"/>
              </w:numPr>
              <w:jc w:val="both"/>
              <w:rPr>
                <w:rFonts w:ascii="Arial" w:hAnsi="Arial" w:cs="Arial"/>
                <w:sz w:val="20"/>
                <w:szCs w:val="20"/>
              </w:rPr>
            </w:pPr>
            <w:r w:rsidRPr="006726DD">
              <w:rPr>
                <w:rFonts w:ascii="Arial" w:hAnsi="Arial" w:cs="Arial"/>
                <w:sz w:val="20"/>
                <w:szCs w:val="20"/>
              </w:rPr>
              <w:t>Coordinar la implantación de políticas, programas y mecanismos de seguridad en los sistemas informáticos y de</w:t>
            </w:r>
            <w:r>
              <w:rPr>
                <w:rFonts w:ascii="Arial" w:hAnsi="Arial" w:cs="Arial"/>
                <w:sz w:val="20"/>
                <w:szCs w:val="20"/>
              </w:rPr>
              <w:t xml:space="preserve"> </w:t>
            </w:r>
            <w:r w:rsidRPr="006726DD">
              <w:rPr>
                <w:rFonts w:ascii="Arial" w:hAnsi="Arial" w:cs="Arial"/>
                <w:sz w:val="20"/>
                <w:szCs w:val="20"/>
              </w:rPr>
              <w:t xml:space="preserve">telecomunicaciones, y en los sitios de internet e intranet de la </w:t>
            </w:r>
            <w:r w:rsidR="008877D4">
              <w:rPr>
                <w:rFonts w:ascii="Arial" w:hAnsi="Arial" w:cs="Arial"/>
                <w:sz w:val="20"/>
                <w:szCs w:val="20"/>
              </w:rPr>
              <w:t>Comisión</w:t>
            </w:r>
            <w:r w:rsidRPr="006726DD">
              <w:rPr>
                <w:rFonts w:ascii="Arial" w:hAnsi="Arial" w:cs="Arial"/>
                <w:sz w:val="20"/>
                <w:szCs w:val="20"/>
              </w:rPr>
              <w:t>.</w:t>
            </w:r>
          </w:p>
          <w:p w:rsidR="000016B4" w:rsidRDefault="000016B4" w:rsidP="00447F82">
            <w:pPr>
              <w:pStyle w:val="Prrafodelista"/>
              <w:numPr>
                <w:ilvl w:val="0"/>
                <w:numId w:val="13"/>
              </w:numPr>
              <w:jc w:val="both"/>
              <w:rPr>
                <w:rFonts w:ascii="Arial" w:hAnsi="Arial" w:cs="Arial"/>
                <w:sz w:val="20"/>
                <w:szCs w:val="20"/>
              </w:rPr>
            </w:pPr>
            <w:r w:rsidRPr="006726DD">
              <w:rPr>
                <w:rFonts w:ascii="Arial" w:hAnsi="Arial" w:cs="Arial"/>
                <w:sz w:val="20"/>
                <w:szCs w:val="20"/>
              </w:rPr>
              <w:t>Proponer a la unidad administrativa correspondiente sistemas, procedimientos y estrategias, en materia de</w:t>
            </w:r>
            <w:r>
              <w:rPr>
                <w:rFonts w:ascii="Arial" w:hAnsi="Arial" w:cs="Arial"/>
                <w:sz w:val="20"/>
                <w:szCs w:val="20"/>
              </w:rPr>
              <w:t xml:space="preserve"> </w:t>
            </w:r>
            <w:r w:rsidRPr="006726DD">
              <w:rPr>
                <w:rFonts w:ascii="Arial" w:hAnsi="Arial" w:cs="Arial"/>
                <w:sz w:val="20"/>
                <w:szCs w:val="20"/>
              </w:rPr>
              <w:t>tecnología informática y de telecomunicaciones para el servicio de la de las unidades administrativas que la</w:t>
            </w:r>
            <w:r>
              <w:rPr>
                <w:rFonts w:ascii="Arial" w:hAnsi="Arial" w:cs="Arial"/>
                <w:sz w:val="20"/>
                <w:szCs w:val="20"/>
              </w:rPr>
              <w:t xml:space="preserve"> i</w:t>
            </w:r>
            <w:r w:rsidRPr="00C53C0C">
              <w:rPr>
                <w:rFonts w:ascii="Arial" w:hAnsi="Arial" w:cs="Arial"/>
                <w:sz w:val="20"/>
                <w:szCs w:val="20"/>
              </w:rPr>
              <w:t>ntegran, así como controlar la asignación de bienes informáticos, conforme a la normatividad aplicable. Dirigir estrategias para asegurar la actualización constante de los bienes informáticos.</w:t>
            </w:r>
          </w:p>
          <w:p w:rsidR="000016B4" w:rsidRDefault="000016B4" w:rsidP="00447F82">
            <w:pPr>
              <w:pStyle w:val="Prrafodelista"/>
              <w:numPr>
                <w:ilvl w:val="0"/>
                <w:numId w:val="13"/>
              </w:numPr>
              <w:jc w:val="both"/>
              <w:rPr>
                <w:rFonts w:ascii="Arial" w:hAnsi="Arial" w:cs="Arial"/>
                <w:sz w:val="20"/>
                <w:szCs w:val="20"/>
              </w:rPr>
            </w:pPr>
            <w:r w:rsidRPr="00C53C0C">
              <w:rPr>
                <w:rFonts w:ascii="Arial" w:hAnsi="Arial" w:cs="Arial"/>
                <w:sz w:val="20"/>
                <w:szCs w:val="20"/>
              </w:rPr>
              <w:t>Definir y proponer la estrategia institucional para el desarrollo de sistemas informáticos, así como coordinar la</w:t>
            </w:r>
            <w:r>
              <w:rPr>
                <w:rFonts w:ascii="Arial" w:hAnsi="Arial" w:cs="Arial"/>
                <w:sz w:val="20"/>
                <w:szCs w:val="20"/>
              </w:rPr>
              <w:t xml:space="preserve"> </w:t>
            </w:r>
            <w:r w:rsidRPr="00C53C0C">
              <w:rPr>
                <w:rFonts w:ascii="Arial" w:hAnsi="Arial" w:cs="Arial"/>
                <w:sz w:val="20"/>
                <w:szCs w:val="20"/>
              </w:rPr>
              <w:t>administración de las cuentas de correo electrónico e internet del personal y establecer estándares de</w:t>
            </w:r>
            <w:r>
              <w:rPr>
                <w:rFonts w:ascii="Arial" w:hAnsi="Arial" w:cs="Arial"/>
                <w:sz w:val="20"/>
                <w:szCs w:val="20"/>
              </w:rPr>
              <w:t xml:space="preserve"> </w:t>
            </w:r>
            <w:r w:rsidRPr="00C53C0C">
              <w:rPr>
                <w:rFonts w:ascii="Arial" w:hAnsi="Arial" w:cs="Arial"/>
                <w:sz w:val="20"/>
                <w:szCs w:val="20"/>
              </w:rPr>
              <w:t xml:space="preserve">configuraciones tipo para equipo informático de la </w:t>
            </w:r>
            <w:r w:rsidR="008877D4">
              <w:rPr>
                <w:rFonts w:ascii="Arial" w:hAnsi="Arial" w:cs="Arial"/>
                <w:sz w:val="20"/>
                <w:szCs w:val="20"/>
              </w:rPr>
              <w:t>Comisión</w:t>
            </w:r>
            <w:r w:rsidRPr="00C53C0C">
              <w:rPr>
                <w:rFonts w:ascii="Arial" w:hAnsi="Arial" w:cs="Arial"/>
                <w:sz w:val="20"/>
                <w:szCs w:val="20"/>
              </w:rPr>
              <w:t>.</w:t>
            </w:r>
          </w:p>
          <w:p w:rsidR="000016B4" w:rsidRDefault="000016B4" w:rsidP="00447F82">
            <w:pPr>
              <w:pStyle w:val="Prrafodelista"/>
              <w:numPr>
                <w:ilvl w:val="0"/>
                <w:numId w:val="13"/>
              </w:numPr>
              <w:jc w:val="both"/>
              <w:rPr>
                <w:rFonts w:ascii="Arial" w:hAnsi="Arial" w:cs="Arial"/>
                <w:sz w:val="20"/>
                <w:szCs w:val="20"/>
              </w:rPr>
            </w:pPr>
            <w:r w:rsidRPr="00C53C0C">
              <w:rPr>
                <w:rFonts w:ascii="Arial" w:hAnsi="Arial" w:cs="Arial"/>
                <w:sz w:val="20"/>
                <w:szCs w:val="20"/>
              </w:rPr>
              <w:t>Desarrollar, proponer e implementar políticas, normas y/o procedimientos para la utilización de telefonía analógica,</w:t>
            </w:r>
            <w:r>
              <w:rPr>
                <w:rFonts w:ascii="Arial" w:hAnsi="Arial" w:cs="Arial"/>
                <w:sz w:val="20"/>
                <w:szCs w:val="20"/>
              </w:rPr>
              <w:t xml:space="preserve"> </w:t>
            </w:r>
            <w:r w:rsidRPr="00C53C0C">
              <w:rPr>
                <w:rFonts w:ascii="Arial" w:hAnsi="Arial" w:cs="Arial"/>
                <w:sz w:val="20"/>
                <w:szCs w:val="20"/>
              </w:rPr>
              <w:t>digital, satelital red de internet e intranet y los sistemas informáticos.</w:t>
            </w:r>
          </w:p>
          <w:p w:rsidR="000016B4" w:rsidRDefault="000016B4" w:rsidP="00447F82">
            <w:pPr>
              <w:pStyle w:val="Prrafodelista"/>
              <w:numPr>
                <w:ilvl w:val="0"/>
                <w:numId w:val="13"/>
              </w:numPr>
              <w:jc w:val="both"/>
              <w:rPr>
                <w:rFonts w:ascii="Arial" w:hAnsi="Arial" w:cs="Arial"/>
                <w:sz w:val="20"/>
                <w:szCs w:val="20"/>
              </w:rPr>
            </w:pPr>
            <w:r w:rsidRPr="00C53C0C">
              <w:rPr>
                <w:rFonts w:ascii="Arial" w:hAnsi="Arial" w:cs="Arial"/>
                <w:sz w:val="20"/>
                <w:szCs w:val="20"/>
              </w:rPr>
              <w:t>Dirigir las estrategias para proporcionar el mantenimiento preventivo y correctivo a la infraestructura de cómputo de</w:t>
            </w:r>
            <w:r>
              <w:rPr>
                <w:rFonts w:ascii="Arial" w:hAnsi="Arial" w:cs="Arial"/>
                <w:sz w:val="20"/>
                <w:szCs w:val="20"/>
              </w:rPr>
              <w:t xml:space="preserve"> </w:t>
            </w:r>
            <w:r w:rsidRPr="00C53C0C">
              <w:rPr>
                <w:rFonts w:ascii="Arial" w:hAnsi="Arial" w:cs="Arial"/>
                <w:sz w:val="20"/>
                <w:szCs w:val="20"/>
              </w:rPr>
              <w:t>la CONANP para asegurar que la infraestructura informática se mantenga siempre en óptimas condiciones de</w:t>
            </w:r>
            <w:r>
              <w:rPr>
                <w:rFonts w:ascii="Arial" w:hAnsi="Arial" w:cs="Arial"/>
                <w:sz w:val="20"/>
                <w:szCs w:val="20"/>
              </w:rPr>
              <w:t xml:space="preserve"> </w:t>
            </w:r>
            <w:r w:rsidRPr="00C53C0C">
              <w:rPr>
                <w:rFonts w:ascii="Arial" w:hAnsi="Arial" w:cs="Arial"/>
                <w:sz w:val="20"/>
                <w:szCs w:val="20"/>
              </w:rPr>
              <w:t>funcionamiento, logrando su máximo aprovechamiento.</w:t>
            </w:r>
          </w:p>
          <w:p w:rsidR="000016B4" w:rsidRDefault="000016B4" w:rsidP="00447F82">
            <w:pPr>
              <w:pStyle w:val="Prrafodelista"/>
              <w:numPr>
                <w:ilvl w:val="0"/>
                <w:numId w:val="13"/>
              </w:numPr>
              <w:jc w:val="both"/>
              <w:rPr>
                <w:rFonts w:ascii="Arial" w:hAnsi="Arial" w:cs="Arial"/>
                <w:sz w:val="20"/>
                <w:szCs w:val="20"/>
              </w:rPr>
            </w:pPr>
            <w:r w:rsidRPr="00C53C0C">
              <w:rPr>
                <w:rFonts w:ascii="Arial" w:hAnsi="Arial" w:cs="Arial"/>
                <w:sz w:val="20"/>
                <w:szCs w:val="20"/>
              </w:rPr>
              <w:t>Dirigir la eficiencia de los programas de soporte técnico y de mantenimiento para asegurar que los tiempos de</w:t>
            </w:r>
            <w:r>
              <w:rPr>
                <w:rFonts w:ascii="Arial" w:hAnsi="Arial" w:cs="Arial"/>
                <w:sz w:val="20"/>
                <w:szCs w:val="20"/>
              </w:rPr>
              <w:t xml:space="preserve"> </w:t>
            </w:r>
            <w:r w:rsidRPr="00C53C0C">
              <w:rPr>
                <w:rFonts w:ascii="Arial" w:hAnsi="Arial" w:cs="Arial"/>
                <w:sz w:val="20"/>
                <w:szCs w:val="20"/>
              </w:rPr>
              <w:t>respuesta en materia de soporte técnico y mantenimiento sean los mejores posibles para el usuario de estos</w:t>
            </w:r>
            <w:r>
              <w:rPr>
                <w:rFonts w:ascii="Arial" w:hAnsi="Arial" w:cs="Arial"/>
                <w:sz w:val="20"/>
                <w:szCs w:val="20"/>
              </w:rPr>
              <w:t xml:space="preserve"> </w:t>
            </w:r>
            <w:r w:rsidRPr="00C53C0C">
              <w:rPr>
                <w:rFonts w:ascii="Arial" w:hAnsi="Arial" w:cs="Arial"/>
                <w:sz w:val="20"/>
                <w:szCs w:val="20"/>
              </w:rPr>
              <w:t>servicios.</w:t>
            </w:r>
          </w:p>
          <w:p w:rsidR="000016B4" w:rsidRPr="00C53C0C" w:rsidRDefault="000016B4" w:rsidP="00447F82">
            <w:pPr>
              <w:pStyle w:val="Prrafodelista"/>
              <w:numPr>
                <w:ilvl w:val="0"/>
                <w:numId w:val="13"/>
              </w:numPr>
              <w:jc w:val="both"/>
              <w:rPr>
                <w:rFonts w:ascii="Arial" w:hAnsi="Arial" w:cs="Arial"/>
                <w:sz w:val="20"/>
                <w:szCs w:val="20"/>
              </w:rPr>
            </w:pPr>
            <w:r w:rsidRPr="00C53C0C">
              <w:rPr>
                <w:rFonts w:ascii="Arial" w:hAnsi="Arial" w:cs="Arial"/>
                <w:sz w:val="20"/>
                <w:szCs w:val="20"/>
              </w:rPr>
              <w:t>Dirigir estrategias para asegurar la actualización constante de los bienes informáticos. Para evitar la obsolescencia</w:t>
            </w:r>
            <w:r>
              <w:rPr>
                <w:rFonts w:ascii="Arial" w:hAnsi="Arial" w:cs="Arial"/>
                <w:sz w:val="20"/>
                <w:szCs w:val="20"/>
              </w:rPr>
              <w:t xml:space="preserve"> </w:t>
            </w:r>
            <w:r w:rsidRPr="00C53C0C">
              <w:rPr>
                <w:rFonts w:ascii="Arial" w:hAnsi="Arial" w:cs="Arial"/>
                <w:sz w:val="20"/>
                <w:szCs w:val="20"/>
              </w:rPr>
              <w:t xml:space="preserve">de los bienes informáticos, manteniendo cada componente de la infraestructura informática de La </w:t>
            </w:r>
            <w:r w:rsidR="008877D4">
              <w:rPr>
                <w:rFonts w:ascii="Arial" w:hAnsi="Arial" w:cs="Arial"/>
                <w:sz w:val="20"/>
                <w:szCs w:val="20"/>
              </w:rPr>
              <w:t>Comisión</w:t>
            </w:r>
            <w:r w:rsidRPr="00C53C0C">
              <w:rPr>
                <w:rFonts w:ascii="Arial" w:hAnsi="Arial" w:cs="Arial"/>
                <w:sz w:val="20"/>
                <w:szCs w:val="20"/>
              </w:rPr>
              <w:t xml:space="preserve"> en las</w:t>
            </w:r>
            <w:r>
              <w:rPr>
                <w:rFonts w:ascii="Arial" w:hAnsi="Arial" w:cs="Arial"/>
                <w:sz w:val="20"/>
                <w:szCs w:val="20"/>
              </w:rPr>
              <w:t xml:space="preserve"> </w:t>
            </w:r>
            <w:r w:rsidRPr="00C53C0C">
              <w:rPr>
                <w:rFonts w:ascii="Arial" w:hAnsi="Arial" w:cs="Arial"/>
                <w:sz w:val="20"/>
                <w:szCs w:val="20"/>
              </w:rPr>
              <w:t>mejores condiciones posibles para su aprovechamiento óptimo.</w:t>
            </w:r>
          </w:p>
        </w:tc>
      </w:tr>
    </w:tbl>
    <w:p w:rsidR="000016B4" w:rsidRDefault="000016B4" w:rsidP="000016B4">
      <w:pPr>
        <w:rPr>
          <w:rFonts w:ascii="Arial" w:hAnsi="Arial" w:cs="Arial"/>
          <w:sz w:val="20"/>
          <w:szCs w:val="20"/>
        </w:rPr>
      </w:pPr>
    </w:p>
    <w:p w:rsidR="00852EB5" w:rsidRPr="00DD1D1B" w:rsidRDefault="00852EB5" w:rsidP="000016B4">
      <w:pPr>
        <w:rPr>
          <w:rFonts w:ascii="Arial" w:hAnsi="Arial" w:cs="Arial"/>
          <w:sz w:val="20"/>
          <w:szCs w:val="20"/>
        </w:rPr>
      </w:pPr>
    </w:p>
    <w:p w:rsidR="000016B4" w:rsidRPr="00DD1D1B" w:rsidRDefault="000016B4" w:rsidP="000016B4">
      <w:pPr>
        <w:pStyle w:val="Textoindependiente"/>
        <w:spacing w:line="276" w:lineRule="auto"/>
        <w:jc w:val="center"/>
        <w:rPr>
          <w:rFonts w:ascii="Arial" w:hAnsi="Arial" w:cs="Arial"/>
          <w:sz w:val="20"/>
          <w:szCs w:val="20"/>
          <w:lang w:val="es-MX"/>
        </w:rPr>
      </w:pPr>
      <w:r w:rsidRPr="00DD1D1B">
        <w:rPr>
          <w:rFonts w:ascii="Arial" w:hAnsi="Arial" w:cs="Arial"/>
          <w:b/>
          <w:sz w:val="20"/>
          <w:szCs w:val="20"/>
          <w:lang w:val="es-MX"/>
        </w:rPr>
        <w:lastRenderedPageBreak/>
        <w:t>PERFIL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40"/>
      </w:tblGrid>
      <w:tr w:rsidR="000016B4" w:rsidRPr="00DD1D1B" w:rsidTr="00447F82">
        <w:trPr>
          <w:trHeight w:val="401"/>
        </w:trPr>
        <w:tc>
          <w:tcPr>
            <w:tcW w:w="10479" w:type="dxa"/>
            <w:gridSpan w:val="2"/>
            <w:shd w:val="pct20" w:color="auto" w:fill="auto"/>
            <w:vAlign w:val="center"/>
          </w:tcPr>
          <w:p w:rsidR="000016B4" w:rsidRPr="00DD1D1B" w:rsidRDefault="000016B4" w:rsidP="00447F82">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ESCOLARIDAD y ÁREAS DE CONOCIMIENTO</w:t>
            </w:r>
          </w:p>
        </w:tc>
      </w:tr>
      <w:tr w:rsidR="000016B4" w:rsidRPr="00DD1D1B" w:rsidTr="00447F82">
        <w:trPr>
          <w:trHeight w:val="401"/>
        </w:trPr>
        <w:tc>
          <w:tcPr>
            <w:tcW w:w="10479" w:type="dxa"/>
            <w:gridSpan w:val="2"/>
            <w:shd w:val="clear" w:color="auto" w:fill="auto"/>
            <w:vAlign w:val="center"/>
          </w:tcPr>
          <w:p w:rsidR="000016B4" w:rsidRPr="00DD1D1B" w:rsidRDefault="000016B4" w:rsidP="00447F82">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Nivel de Estudios: </w:t>
            </w:r>
            <w:r w:rsidRPr="00DD1D1B">
              <w:rPr>
                <w:rFonts w:ascii="Arial" w:hAnsi="Arial" w:cs="Arial"/>
                <w:b/>
                <w:sz w:val="20"/>
                <w:szCs w:val="20"/>
                <w:lang w:val="es-MX"/>
              </w:rPr>
              <w:t>Licenciatura o Profesional</w:t>
            </w:r>
          </w:p>
        </w:tc>
      </w:tr>
      <w:tr w:rsidR="000016B4" w:rsidRPr="00DD1D1B" w:rsidTr="00447F82">
        <w:trPr>
          <w:trHeight w:val="401"/>
        </w:trPr>
        <w:tc>
          <w:tcPr>
            <w:tcW w:w="10479" w:type="dxa"/>
            <w:gridSpan w:val="2"/>
            <w:tcBorders>
              <w:bottom w:val="single" w:sz="4" w:space="0" w:color="auto"/>
            </w:tcBorders>
            <w:shd w:val="clear" w:color="auto" w:fill="auto"/>
            <w:vAlign w:val="center"/>
          </w:tcPr>
          <w:p w:rsidR="000016B4" w:rsidRPr="00DD1D1B" w:rsidRDefault="000016B4" w:rsidP="00447F82">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Grado de Avance: </w:t>
            </w:r>
            <w:r>
              <w:rPr>
                <w:rFonts w:ascii="Arial" w:hAnsi="Arial" w:cs="Arial"/>
                <w:b/>
                <w:sz w:val="20"/>
                <w:szCs w:val="20"/>
                <w:lang w:val="es-MX"/>
              </w:rPr>
              <w:t>Titulado</w:t>
            </w:r>
          </w:p>
        </w:tc>
      </w:tr>
      <w:tr w:rsidR="000016B4" w:rsidRPr="00DD1D1B" w:rsidTr="00447F82">
        <w:trPr>
          <w:trHeight w:val="401"/>
        </w:trPr>
        <w:tc>
          <w:tcPr>
            <w:tcW w:w="5239" w:type="dxa"/>
            <w:shd w:val="pct15" w:color="auto" w:fill="auto"/>
            <w:vAlign w:val="center"/>
          </w:tcPr>
          <w:p w:rsidR="000016B4" w:rsidRPr="00DD1D1B" w:rsidRDefault="000016B4" w:rsidP="00447F82">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ESTUDIO</w:t>
            </w:r>
          </w:p>
        </w:tc>
        <w:tc>
          <w:tcPr>
            <w:tcW w:w="5240" w:type="dxa"/>
            <w:shd w:val="pct15" w:color="auto" w:fill="auto"/>
            <w:vAlign w:val="center"/>
          </w:tcPr>
          <w:p w:rsidR="000016B4" w:rsidRPr="00DD1D1B" w:rsidRDefault="000016B4" w:rsidP="00447F82">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CARRERA GENÉRICA</w:t>
            </w:r>
          </w:p>
        </w:tc>
      </w:tr>
      <w:tr w:rsidR="000016B4" w:rsidRPr="00DD1D1B" w:rsidTr="00447F82">
        <w:trPr>
          <w:trHeight w:val="264"/>
        </w:trPr>
        <w:tc>
          <w:tcPr>
            <w:tcW w:w="5239" w:type="dxa"/>
            <w:shd w:val="clear" w:color="auto" w:fill="auto"/>
          </w:tcPr>
          <w:p w:rsidR="000016B4" w:rsidRPr="00DD1D1B" w:rsidRDefault="000016B4" w:rsidP="00447F82">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Ciencias Naturales y E</w:t>
            </w:r>
            <w:r w:rsidRPr="00C53C0C">
              <w:rPr>
                <w:rFonts w:ascii="Arial" w:hAnsi="Arial" w:cs="Arial"/>
                <w:sz w:val="20"/>
                <w:szCs w:val="20"/>
                <w:lang w:val="es-MX"/>
              </w:rPr>
              <w:t>xactas</w:t>
            </w:r>
          </w:p>
        </w:tc>
        <w:tc>
          <w:tcPr>
            <w:tcW w:w="5240" w:type="dxa"/>
            <w:shd w:val="clear" w:color="auto" w:fill="auto"/>
          </w:tcPr>
          <w:p w:rsidR="000016B4" w:rsidRPr="00C53C0C" w:rsidRDefault="000016B4" w:rsidP="00447F82">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w:t>
            </w:r>
            <w:r w:rsidRPr="00C53C0C">
              <w:rPr>
                <w:rFonts w:ascii="Arial" w:hAnsi="Arial" w:cs="Arial"/>
                <w:sz w:val="20"/>
                <w:szCs w:val="20"/>
                <w:lang w:val="es-MX"/>
              </w:rPr>
              <w:t xml:space="preserve">omputación e </w:t>
            </w:r>
            <w:r>
              <w:rPr>
                <w:rFonts w:ascii="Arial" w:hAnsi="Arial" w:cs="Arial"/>
                <w:sz w:val="20"/>
                <w:szCs w:val="20"/>
                <w:lang w:val="es-MX"/>
              </w:rPr>
              <w:t>I</w:t>
            </w:r>
            <w:r w:rsidRPr="00C53C0C">
              <w:rPr>
                <w:rFonts w:ascii="Arial" w:hAnsi="Arial" w:cs="Arial"/>
                <w:sz w:val="20"/>
                <w:szCs w:val="20"/>
                <w:lang w:val="es-MX"/>
              </w:rPr>
              <w:t>nformática</w:t>
            </w:r>
          </w:p>
        </w:tc>
      </w:tr>
      <w:tr w:rsidR="000016B4" w:rsidRPr="00DD1D1B" w:rsidTr="00447F82">
        <w:trPr>
          <w:trHeight w:val="616"/>
        </w:trPr>
        <w:tc>
          <w:tcPr>
            <w:tcW w:w="5239" w:type="dxa"/>
            <w:shd w:val="clear" w:color="auto" w:fill="auto"/>
          </w:tcPr>
          <w:p w:rsidR="000016B4" w:rsidRPr="00DD1D1B" w:rsidRDefault="000016B4" w:rsidP="00447F82">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Ciencias Sociales y A</w:t>
            </w:r>
            <w:r w:rsidRPr="00B71498">
              <w:rPr>
                <w:rFonts w:ascii="Arial" w:hAnsi="Arial" w:cs="Arial"/>
                <w:sz w:val="20"/>
                <w:szCs w:val="20"/>
                <w:lang w:val="es-MX"/>
              </w:rPr>
              <w:t>dministrativas</w:t>
            </w:r>
          </w:p>
        </w:tc>
        <w:tc>
          <w:tcPr>
            <w:tcW w:w="5240" w:type="dxa"/>
            <w:shd w:val="clear" w:color="auto" w:fill="auto"/>
          </w:tcPr>
          <w:p w:rsidR="000016B4" w:rsidRDefault="000016B4" w:rsidP="00447F82">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A</w:t>
            </w:r>
            <w:r w:rsidRPr="00C53C0C">
              <w:rPr>
                <w:rFonts w:ascii="Arial" w:hAnsi="Arial" w:cs="Arial"/>
                <w:sz w:val="20"/>
                <w:szCs w:val="20"/>
                <w:lang w:val="es-MX"/>
              </w:rPr>
              <w:t>dministración</w:t>
            </w:r>
          </w:p>
          <w:p w:rsidR="000016B4" w:rsidRPr="00C53C0C" w:rsidRDefault="000016B4" w:rsidP="00447F82">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Comunicación</w:t>
            </w:r>
          </w:p>
        </w:tc>
      </w:tr>
      <w:tr w:rsidR="000016B4" w:rsidRPr="00DD1D1B" w:rsidTr="00447F82">
        <w:trPr>
          <w:trHeight w:val="264"/>
        </w:trPr>
        <w:tc>
          <w:tcPr>
            <w:tcW w:w="5239" w:type="dxa"/>
            <w:shd w:val="clear" w:color="auto" w:fill="auto"/>
          </w:tcPr>
          <w:p w:rsidR="000016B4" w:rsidRPr="00DD1D1B" w:rsidRDefault="000016B4" w:rsidP="00447F82">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E</w:t>
            </w:r>
            <w:r w:rsidRPr="00C53C0C">
              <w:rPr>
                <w:rFonts w:ascii="Arial" w:hAnsi="Arial" w:cs="Arial"/>
                <w:sz w:val="20"/>
                <w:szCs w:val="20"/>
                <w:lang w:val="es-MX"/>
              </w:rPr>
              <w:t>ducación</w:t>
            </w:r>
            <w:r>
              <w:rPr>
                <w:rFonts w:ascii="Arial" w:hAnsi="Arial" w:cs="Arial"/>
                <w:sz w:val="20"/>
                <w:szCs w:val="20"/>
                <w:lang w:val="es-MX"/>
              </w:rPr>
              <w:t xml:space="preserve"> y H</w:t>
            </w:r>
            <w:r w:rsidRPr="00C53C0C">
              <w:rPr>
                <w:rFonts w:ascii="Arial" w:hAnsi="Arial" w:cs="Arial"/>
                <w:sz w:val="20"/>
                <w:szCs w:val="20"/>
                <w:lang w:val="es-MX"/>
              </w:rPr>
              <w:t>umanidades</w:t>
            </w:r>
          </w:p>
        </w:tc>
        <w:tc>
          <w:tcPr>
            <w:tcW w:w="5240" w:type="dxa"/>
            <w:shd w:val="clear" w:color="auto" w:fill="auto"/>
          </w:tcPr>
          <w:p w:rsidR="000016B4" w:rsidRPr="00DD1D1B" w:rsidRDefault="000016B4" w:rsidP="00447F82">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w:t>
            </w:r>
            <w:r w:rsidRPr="00C53C0C">
              <w:rPr>
                <w:rFonts w:ascii="Arial" w:hAnsi="Arial" w:cs="Arial"/>
                <w:sz w:val="20"/>
                <w:szCs w:val="20"/>
                <w:lang w:val="es-MX"/>
              </w:rPr>
              <w:t xml:space="preserve">omputación e </w:t>
            </w:r>
            <w:r>
              <w:rPr>
                <w:rFonts w:ascii="Arial" w:hAnsi="Arial" w:cs="Arial"/>
                <w:sz w:val="20"/>
                <w:szCs w:val="20"/>
                <w:lang w:val="es-MX"/>
              </w:rPr>
              <w:t>I</w:t>
            </w:r>
            <w:r w:rsidRPr="00C53C0C">
              <w:rPr>
                <w:rFonts w:ascii="Arial" w:hAnsi="Arial" w:cs="Arial"/>
                <w:sz w:val="20"/>
                <w:szCs w:val="20"/>
                <w:lang w:val="es-MX"/>
              </w:rPr>
              <w:t>nformática</w:t>
            </w:r>
          </w:p>
        </w:tc>
      </w:tr>
      <w:tr w:rsidR="000016B4" w:rsidRPr="00DD1D1B" w:rsidTr="00447F82">
        <w:trPr>
          <w:trHeight w:val="264"/>
        </w:trPr>
        <w:tc>
          <w:tcPr>
            <w:tcW w:w="5239" w:type="dxa"/>
            <w:shd w:val="clear" w:color="auto" w:fill="auto"/>
          </w:tcPr>
          <w:p w:rsidR="000016B4" w:rsidRPr="00C53C0C" w:rsidRDefault="000016B4" w:rsidP="00447F82">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I</w:t>
            </w:r>
            <w:r w:rsidRPr="00C53C0C">
              <w:rPr>
                <w:rFonts w:ascii="Arial" w:hAnsi="Arial" w:cs="Arial"/>
                <w:sz w:val="20"/>
                <w:szCs w:val="20"/>
                <w:lang w:val="es-MX"/>
              </w:rPr>
              <w:t xml:space="preserve">ngeniería y </w:t>
            </w:r>
            <w:r>
              <w:rPr>
                <w:rFonts w:ascii="Arial" w:hAnsi="Arial" w:cs="Arial"/>
                <w:sz w:val="20"/>
                <w:szCs w:val="20"/>
                <w:lang w:val="es-MX"/>
              </w:rPr>
              <w:t>T</w:t>
            </w:r>
            <w:r w:rsidRPr="00C53C0C">
              <w:rPr>
                <w:rFonts w:ascii="Arial" w:hAnsi="Arial" w:cs="Arial"/>
                <w:sz w:val="20"/>
                <w:szCs w:val="20"/>
                <w:lang w:val="es-MX"/>
              </w:rPr>
              <w:t>ecnología</w:t>
            </w:r>
          </w:p>
        </w:tc>
        <w:tc>
          <w:tcPr>
            <w:tcW w:w="5240" w:type="dxa"/>
            <w:shd w:val="clear" w:color="auto" w:fill="auto"/>
          </w:tcPr>
          <w:p w:rsidR="000016B4" w:rsidRPr="00C53C0C" w:rsidRDefault="000016B4" w:rsidP="00447F82">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w:t>
            </w:r>
            <w:r w:rsidRPr="00C53C0C">
              <w:rPr>
                <w:rFonts w:ascii="Arial" w:hAnsi="Arial" w:cs="Arial"/>
                <w:sz w:val="20"/>
                <w:szCs w:val="20"/>
                <w:lang w:val="es-MX"/>
              </w:rPr>
              <w:t xml:space="preserve">omputación e </w:t>
            </w:r>
            <w:r>
              <w:rPr>
                <w:rFonts w:ascii="Arial" w:hAnsi="Arial" w:cs="Arial"/>
                <w:sz w:val="20"/>
                <w:szCs w:val="20"/>
                <w:lang w:val="es-MX"/>
              </w:rPr>
              <w:t>I</w:t>
            </w:r>
            <w:r w:rsidRPr="00C53C0C">
              <w:rPr>
                <w:rFonts w:ascii="Arial" w:hAnsi="Arial" w:cs="Arial"/>
                <w:sz w:val="20"/>
                <w:szCs w:val="20"/>
                <w:lang w:val="es-MX"/>
              </w:rPr>
              <w:t>nformática</w:t>
            </w:r>
          </w:p>
        </w:tc>
      </w:tr>
      <w:tr w:rsidR="000016B4" w:rsidRPr="00DD1D1B" w:rsidTr="00447F82">
        <w:trPr>
          <w:trHeight w:val="401"/>
        </w:trPr>
        <w:tc>
          <w:tcPr>
            <w:tcW w:w="10479" w:type="dxa"/>
            <w:gridSpan w:val="2"/>
            <w:shd w:val="pct20" w:color="auto" w:fill="auto"/>
            <w:vAlign w:val="center"/>
          </w:tcPr>
          <w:p w:rsidR="000016B4" w:rsidRPr="00DD1D1B" w:rsidRDefault="000016B4" w:rsidP="00447F82">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EXPERIENCIA LABORAL</w:t>
            </w:r>
          </w:p>
        </w:tc>
      </w:tr>
      <w:tr w:rsidR="000016B4" w:rsidRPr="00DD1D1B" w:rsidTr="00447F82">
        <w:trPr>
          <w:trHeight w:val="401"/>
        </w:trPr>
        <w:tc>
          <w:tcPr>
            <w:tcW w:w="10479" w:type="dxa"/>
            <w:gridSpan w:val="2"/>
            <w:tcBorders>
              <w:bottom w:val="single" w:sz="4" w:space="0" w:color="auto"/>
            </w:tcBorders>
            <w:shd w:val="clear" w:color="auto" w:fill="auto"/>
            <w:vAlign w:val="center"/>
          </w:tcPr>
          <w:p w:rsidR="000016B4" w:rsidRPr="00DD1D1B" w:rsidRDefault="000016B4" w:rsidP="00447F82">
            <w:pPr>
              <w:pStyle w:val="Textoindependiente"/>
              <w:spacing w:line="276" w:lineRule="auto"/>
              <w:rPr>
                <w:rFonts w:ascii="Arial" w:hAnsi="Arial" w:cs="Arial"/>
                <w:sz w:val="20"/>
                <w:szCs w:val="20"/>
                <w:lang w:val="es-MX"/>
              </w:rPr>
            </w:pPr>
            <w:r w:rsidRPr="00DD1D1B">
              <w:rPr>
                <w:rFonts w:ascii="Arial" w:hAnsi="Arial" w:cs="Arial"/>
                <w:sz w:val="20"/>
                <w:szCs w:val="20"/>
                <w:lang w:val="es-MX"/>
              </w:rPr>
              <w:t>Mínimo de años de Experiencia</w:t>
            </w:r>
            <w:r>
              <w:rPr>
                <w:rFonts w:ascii="Arial" w:hAnsi="Arial" w:cs="Arial"/>
                <w:b/>
                <w:sz w:val="20"/>
                <w:szCs w:val="20"/>
                <w:lang w:val="es-MX"/>
              </w:rPr>
              <w:t>: 3</w:t>
            </w:r>
            <w:r w:rsidRPr="00DD1D1B">
              <w:rPr>
                <w:rFonts w:ascii="Arial" w:hAnsi="Arial" w:cs="Arial"/>
                <w:b/>
                <w:sz w:val="20"/>
                <w:szCs w:val="20"/>
                <w:lang w:val="es-MX"/>
              </w:rPr>
              <w:t xml:space="preserve"> año</w:t>
            </w:r>
            <w:r>
              <w:rPr>
                <w:rFonts w:ascii="Arial" w:hAnsi="Arial" w:cs="Arial"/>
                <w:b/>
                <w:sz w:val="20"/>
                <w:szCs w:val="20"/>
                <w:lang w:val="es-MX"/>
              </w:rPr>
              <w:t>s</w:t>
            </w:r>
          </w:p>
        </w:tc>
      </w:tr>
      <w:tr w:rsidR="000016B4" w:rsidRPr="00DD1D1B" w:rsidTr="00447F82">
        <w:trPr>
          <w:trHeight w:val="401"/>
        </w:trPr>
        <w:tc>
          <w:tcPr>
            <w:tcW w:w="5239" w:type="dxa"/>
            <w:shd w:val="pct15" w:color="auto" w:fill="auto"/>
            <w:vAlign w:val="center"/>
          </w:tcPr>
          <w:p w:rsidR="000016B4" w:rsidRPr="00DD1D1B" w:rsidRDefault="000016B4" w:rsidP="00447F82">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CAMPO DE EXPERIENCIA</w:t>
            </w:r>
          </w:p>
        </w:tc>
        <w:tc>
          <w:tcPr>
            <w:tcW w:w="5240" w:type="dxa"/>
            <w:shd w:val="pct15" w:color="auto" w:fill="auto"/>
            <w:vAlign w:val="center"/>
          </w:tcPr>
          <w:p w:rsidR="000016B4" w:rsidRPr="00DD1D1B" w:rsidRDefault="000016B4" w:rsidP="00447F82">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EXPERIENCIA</w:t>
            </w:r>
          </w:p>
        </w:tc>
      </w:tr>
      <w:tr w:rsidR="000016B4" w:rsidRPr="00DD1D1B" w:rsidTr="00447F82">
        <w:trPr>
          <w:trHeight w:val="642"/>
        </w:trPr>
        <w:tc>
          <w:tcPr>
            <w:tcW w:w="5239" w:type="dxa"/>
            <w:shd w:val="clear" w:color="auto" w:fill="auto"/>
          </w:tcPr>
          <w:p w:rsidR="000016B4" w:rsidRPr="00DD1D1B" w:rsidRDefault="000016B4" w:rsidP="00447F82">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w:t>
            </w:r>
            <w:r w:rsidRPr="00C53C0C">
              <w:rPr>
                <w:rFonts w:ascii="Arial" w:hAnsi="Arial" w:cs="Arial"/>
                <w:sz w:val="20"/>
                <w:szCs w:val="20"/>
                <w:lang w:val="es-MX"/>
              </w:rPr>
              <w:t xml:space="preserve">iencias </w:t>
            </w:r>
            <w:r>
              <w:rPr>
                <w:rFonts w:ascii="Arial" w:hAnsi="Arial" w:cs="Arial"/>
                <w:sz w:val="20"/>
                <w:szCs w:val="20"/>
                <w:lang w:val="es-MX"/>
              </w:rPr>
              <w:t>T</w:t>
            </w:r>
            <w:r w:rsidRPr="00C53C0C">
              <w:rPr>
                <w:rFonts w:ascii="Arial" w:hAnsi="Arial" w:cs="Arial"/>
                <w:sz w:val="20"/>
                <w:szCs w:val="20"/>
                <w:lang w:val="es-MX"/>
              </w:rPr>
              <w:t>ecnológicas</w:t>
            </w:r>
          </w:p>
        </w:tc>
        <w:tc>
          <w:tcPr>
            <w:tcW w:w="5240" w:type="dxa"/>
            <w:shd w:val="clear" w:color="auto" w:fill="auto"/>
          </w:tcPr>
          <w:p w:rsidR="000016B4" w:rsidRDefault="000016B4" w:rsidP="00447F82">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Tecnologías de las Telecomunicaciones</w:t>
            </w:r>
          </w:p>
          <w:p w:rsidR="000016B4" w:rsidRPr="008B2409" w:rsidRDefault="000016B4" w:rsidP="00447F82">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Procesos T</w:t>
            </w:r>
            <w:r w:rsidRPr="00031244">
              <w:rPr>
                <w:rFonts w:ascii="Arial" w:hAnsi="Arial" w:cs="Arial"/>
                <w:sz w:val="20"/>
                <w:szCs w:val="20"/>
                <w:lang w:val="es-MX"/>
              </w:rPr>
              <w:t>ecnológicos</w:t>
            </w:r>
          </w:p>
        </w:tc>
      </w:tr>
      <w:tr w:rsidR="000016B4" w:rsidRPr="00DD1D1B" w:rsidTr="00447F82">
        <w:trPr>
          <w:trHeight w:val="210"/>
        </w:trPr>
        <w:tc>
          <w:tcPr>
            <w:tcW w:w="5239" w:type="dxa"/>
            <w:shd w:val="clear" w:color="auto" w:fill="auto"/>
          </w:tcPr>
          <w:p w:rsidR="000016B4" w:rsidRPr="00DD1D1B" w:rsidRDefault="000016B4" w:rsidP="00447F82">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w:t>
            </w:r>
            <w:r w:rsidRPr="00031244">
              <w:rPr>
                <w:rFonts w:ascii="Arial" w:hAnsi="Arial" w:cs="Arial"/>
                <w:sz w:val="20"/>
                <w:szCs w:val="20"/>
                <w:lang w:val="es-MX"/>
              </w:rPr>
              <w:t xml:space="preserve">iencias </w:t>
            </w:r>
            <w:r>
              <w:rPr>
                <w:rFonts w:ascii="Arial" w:hAnsi="Arial" w:cs="Arial"/>
                <w:sz w:val="20"/>
                <w:szCs w:val="20"/>
                <w:lang w:val="es-MX"/>
              </w:rPr>
              <w:t>E</w:t>
            </w:r>
            <w:r w:rsidRPr="00031244">
              <w:rPr>
                <w:rFonts w:ascii="Arial" w:hAnsi="Arial" w:cs="Arial"/>
                <w:sz w:val="20"/>
                <w:szCs w:val="20"/>
                <w:lang w:val="es-MX"/>
              </w:rPr>
              <w:t>conómicas</w:t>
            </w:r>
          </w:p>
        </w:tc>
        <w:tc>
          <w:tcPr>
            <w:tcW w:w="5240" w:type="dxa"/>
            <w:shd w:val="clear" w:color="auto" w:fill="auto"/>
          </w:tcPr>
          <w:p w:rsidR="000016B4" w:rsidRPr="00DD1D1B" w:rsidRDefault="000016B4" w:rsidP="00447F82">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O</w:t>
            </w:r>
            <w:r w:rsidRPr="00031244">
              <w:rPr>
                <w:rFonts w:ascii="Arial" w:hAnsi="Arial" w:cs="Arial"/>
                <w:sz w:val="20"/>
                <w:szCs w:val="20"/>
                <w:lang w:val="es-MX"/>
              </w:rPr>
              <w:t xml:space="preserve">rganización y </w:t>
            </w:r>
            <w:r>
              <w:rPr>
                <w:rFonts w:ascii="Arial" w:hAnsi="Arial" w:cs="Arial"/>
                <w:sz w:val="20"/>
                <w:szCs w:val="20"/>
                <w:lang w:val="es-MX"/>
              </w:rPr>
              <w:t>D</w:t>
            </w:r>
            <w:r w:rsidRPr="00031244">
              <w:rPr>
                <w:rFonts w:ascii="Arial" w:hAnsi="Arial" w:cs="Arial"/>
                <w:sz w:val="20"/>
                <w:szCs w:val="20"/>
                <w:lang w:val="es-MX"/>
              </w:rPr>
              <w:t>irección</w:t>
            </w:r>
            <w:r>
              <w:rPr>
                <w:rFonts w:ascii="Arial" w:hAnsi="Arial" w:cs="Arial"/>
                <w:sz w:val="20"/>
                <w:szCs w:val="20"/>
                <w:lang w:val="es-MX"/>
              </w:rPr>
              <w:t xml:space="preserve"> de E</w:t>
            </w:r>
            <w:r w:rsidRPr="00031244">
              <w:rPr>
                <w:rFonts w:ascii="Arial" w:hAnsi="Arial" w:cs="Arial"/>
                <w:sz w:val="20"/>
                <w:szCs w:val="20"/>
                <w:lang w:val="es-MX"/>
              </w:rPr>
              <w:t>mpresas</w:t>
            </w:r>
          </w:p>
        </w:tc>
      </w:tr>
      <w:tr w:rsidR="000016B4" w:rsidRPr="00DD1D1B" w:rsidTr="00447F82">
        <w:trPr>
          <w:trHeight w:val="351"/>
        </w:trPr>
        <w:tc>
          <w:tcPr>
            <w:tcW w:w="5239" w:type="dxa"/>
            <w:shd w:val="clear" w:color="auto" w:fill="auto"/>
          </w:tcPr>
          <w:p w:rsidR="000016B4" w:rsidRPr="00DD1D1B" w:rsidRDefault="000016B4" w:rsidP="00447F82">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Matemáticas</w:t>
            </w:r>
          </w:p>
        </w:tc>
        <w:tc>
          <w:tcPr>
            <w:tcW w:w="5240" w:type="dxa"/>
            <w:shd w:val="clear" w:color="auto" w:fill="auto"/>
          </w:tcPr>
          <w:p w:rsidR="000016B4" w:rsidRPr="00DD1D1B" w:rsidRDefault="000016B4" w:rsidP="00447F82">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Ciencia de los O</w:t>
            </w:r>
            <w:r w:rsidRPr="00031244">
              <w:rPr>
                <w:rFonts w:ascii="Arial" w:hAnsi="Arial" w:cs="Arial"/>
                <w:sz w:val="20"/>
                <w:szCs w:val="20"/>
                <w:lang w:val="es-MX"/>
              </w:rPr>
              <w:t>rdenadores</w:t>
            </w:r>
          </w:p>
        </w:tc>
      </w:tr>
      <w:tr w:rsidR="000016B4" w:rsidRPr="00DD1D1B" w:rsidTr="00447F82">
        <w:trPr>
          <w:trHeight w:val="283"/>
        </w:trPr>
        <w:tc>
          <w:tcPr>
            <w:tcW w:w="10479" w:type="dxa"/>
            <w:gridSpan w:val="2"/>
            <w:shd w:val="pct20" w:color="auto" w:fill="auto"/>
            <w:vAlign w:val="center"/>
          </w:tcPr>
          <w:p w:rsidR="000016B4" w:rsidRPr="00DD1D1B" w:rsidRDefault="000016B4" w:rsidP="00447F82">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CAPACIDADES PROFESIONALES</w:t>
            </w:r>
          </w:p>
        </w:tc>
      </w:tr>
      <w:tr w:rsidR="000016B4" w:rsidRPr="00DD1D1B" w:rsidTr="00447F82">
        <w:trPr>
          <w:trHeight w:hRule="exact" w:val="710"/>
        </w:trPr>
        <w:tc>
          <w:tcPr>
            <w:tcW w:w="10479" w:type="dxa"/>
            <w:gridSpan w:val="2"/>
            <w:shd w:val="clear" w:color="auto" w:fill="auto"/>
          </w:tcPr>
          <w:p w:rsidR="000016B4" w:rsidRPr="00274693" w:rsidRDefault="000016B4" w:rsidP="00447F82">
            <w:pPr>
              <w:pStyle w:val="Textoindependiente"/>
              <w:numPr>
                <w:ilvl w:val="0"/>
                <w:numId w:val="4"/>
              </w:numPr>
              <w:spacing w:line="276" w:lineRule="auto"/>
              <w:jc w:val="both"/>
              <w:rPr>
                <w:rFonts w:ascii="Arial" w:hAnsi="Arial" w:cs="Arial"/>
                <w:sz w:val="20"/>
                <w:szCs w:val="20"/>
                <w:lang w:val="es-MX"/>
              </w:rPr>
            </w:pPr>
            <w:r w:rsidRPr="00274693">
              <w:rPr>
                <w:rFonts w:ascii="Arial" w:hAnsi="Arial" w:cs="Arial"/>
                <w:sz w:val="20"/>
                <w:szCs w:val="20"/>
                <w:lang w:val="es-MX"/>
              </w:rPr>
              <w:t>Orientación a Resultados</w:t>
            </w:r>
          </w:p>
          <w:p w:rsidR="000016B4" w:rsidRPr="00342BCA" w:rsidRDefault="000016B4" w:rsidP="00447F82">
            <w:pPr>
              <w:pStyle w:val="Textoindependiente"/>
              <w:numPr>
                <w:ilvl w:val="0"/>
                <w:numId w:val="4"/>
              </w:numPr>
              <w:spacing w:line="276" w:lineRule="auto"/>
              <w:jc w:val="both"/>
              <w:rPr>
                <w:rFonts w:ascii="Arial" w:hAnsi="Arial" w:cs="Arial"/>
                <w:sz w:val="20"/>
                <w:szCs w:val="20"/>
                <w:lang w:val="es-MX"/>
              </w:rPr>
            </w:pPr>
            <w:r>
              <w:rPr>
                <w:rFonts w:ascii="Arial" w:hAnsi="Arial" w:cs="Arial"/>
                <w:sz w:val="20"/>
                <w:szCs w:val="20"/>
                <w:lang w:val="es-MX"/>
              </w:rPr>
              <w:t>Visión Estratégica</w:t>
            </w:r>
          </w:p>
          <w:p w:rsidR="000016B4" w:rsidRDefault="000016B4" w:rsidP="00447F82">
            <w:pPr>
              <w:pStyle w:val="Prrafodelista"/>
              <w:ind w:left="360"/>
              <w:rPr>
                <w:rFonts w:ascii="Arial" w:hAnsi="Arial" w:cs="Arial"/>
                <w:sz w:val="20"/>
                <w:szCs w:val="20"/>
              </w:rPr>
            </w:pPr>
          </w:p>
          <w:p w:rsidR="000016B4" w:rsidRPr="00342BCA" w:rsidRDefault="000016B4" w:rsidP="00447F82">
            <w:pPr>
              <w:rPr>
                <w:rFonts w:ascii="Arial" w:hAnsi="Arial" w:cs="Arial"/>
                <w:sz w:val="20"/>
                <w:szCs w:val="20"/>
              </w:rPr>
            </w:pPr>
          </w:p>
        </w:tc>
      </w:tr>
      <w:tr w:rsidR="000016B4" w:rsidRPr="00DD1D1B" w:rsidTr="00447F82">
        <w:trPr>
          <w:trHeight w:hRule="exact" w:val="382"/>
        </w:trPr>
        <w:tc>
          <w:tcPr>
            <w:tcW w:w="10479" w:type="dxa"/>
            <w:gridSpan w:val="2"/>
            <w:shd w:val="clear" w:color="auto" w:fill="auto"/>
          </w:tcPr>
          <w:p w:rsidR="000016B4" w:rsidRPr="00DD1D1B" w:rsidRDefault="000016B4" w:rsidP="00447F82">
            <w:pPr>
              <w:pStyle w:val="Textoindependiente"/>
              <w:jc w:val="both"/>
              <w:rPr>
                <w:rFonts w:ascii="Arial" w:hAnsi="Arial" w:cs="Arial"/>
                <w:sz w:val="20"/>
                <w:szCs w:val="20"/>
                <w:lang w:val="es-MX"/>
              </w:rPr>
            </w:pPr>
            <w:r w:rsidRPr="00DD1D1B">
              <w:rPr>
                <w:rFonts w:ascii="Arial" w:hAnsi="Arial" w:cs="Arial"/>
                <w:sz w:val="20"/>
                <w:szCs w:val="20"/>
                <w:lang w:val="es-MX"/>
              </w:rPr>
              <w:t xml:space="preserve">Idiomas Extranjeros: </w:t>
            </w:r>
            <w:r>
              <w:rPr>
                <w:rFonts w:ascii="Arial" w:hAnsi="Arial" w:cs="Arial"/>
                <w:sz w:val="20"/>
                <w:szCs w:val="20"/>
                <w:lang w:val="es-MX"/>
              </w:rPr>
              <w:t>I</w:t>
            </w:r>
            <w:r w:rsidRPr="00031244">
              <w:rPr>
                <w:rFonts w:ascii="Arial" w:hAnsi="Arial" w:cs="Arial"/>
                <w:sz w:val="20"/>
                <w:szCs w:val="20"/>
                <w:lang w:val="es-MX"/>
              </w:rPr>
              <w:t>nglés intermedio.</w:t>
            </w:r>
          </w:p>
          <w:p w:rsidR="000016B4" w:rsidRPr="00DD1D1B" w:rsidRDefault="000016B4" w:rsidP="00447F82">
            <w:pPr>
              <w:pStyle w:val="Textoindependiente"/>
              <w:spacing w:line="276" w:lineRule="auto"/>
              <w:jc w:val="both"/>
              <w:rPr>
                <w:rFonts w:ascii="Arial" w:hAnsi="Arial" w:cs="Arial"/>
                <w:sz w:val="20"/>
                <w:szCs w:val="20"/>
                <w:lang w:val="es-MX"/>
              </w:rPr>
            </w:pPr>
            <w:r w:rsidRPr="00DD1D1B">
              <w:rPr>
                <w:rFonts w:ascii="Arial" w:hAnsi="Arial" w:cs="Arial"/>
                <w:sz w:val="20"/>
                <w:szCs w:val="20"/>
                <w:lang w:val="es-MX"/>
              </w:rPr>
              <w:t>LA PERSONA DEBE SABER CONDUCIR VEHÍCULOS DOBLE TRACCIÓN</w:t>
            </w:r>
            <w:r>
              <w:rPr>
                <w:rFonts w:ascii="Arial" w:hAnsi="Arial" w:cs="Arial"/>
                <w:sz w:val="20"/>
                <w:szCs w:val="20"/>
                <w:lang w:val="es-MX"/>
              </w:rPr>
              <w:t xml:space="preserve"> EN ZONA SERRANA Y EN CARRETERA</w:t>
            </w:r>
          </w:p>
        </w:tc>
      </w:tr>
      <w:tr w:rsidR="000016B4" w:rsidRPr="00DD1D1B" w:rsidTr="00447F82">
        <w:trPr>
          <w:trHeight w:val="415"/>
        </w:trPr>
        <w:tc>
          <w:tcPr>
            <w:tcW w:w="10479" w:type="dxa"/>
            <w:gridSpan w:val="2"/>
            <w:shd w:val="clear" w:color="auto" w:fill="auto"/>
          </w:tcPr>
          <w:p w:rsidR="000016B4" w:rsidRPr="00DD1D1B" w:rsidRDefault="000016B4" w:rsidP="00447F82">
            <w:pPr>
              <w:pStyle w:val="Textoindependiente"/>
              <w:jc w:val="both"/>
              <w:rPr>
                <w:rFonts w:ascii="Arial" w:hAnsi="Arial" w:cs="Arial"/>
                <w:sz w:val="20"/>
                <w:szCs w:val="20"/>
              </w:rPr>
            </w:pPr>
            <w:r w:rsidRPr="00DD1D1B">
              <w:rPr>
                <w:rFonts w:ascii="Arial" w:hAnsi="Arial" w:cs="Arial"/>
                <w:sz w:val="20"/>
                <w:szCs w:val="20"/>
                <w:lang w:val="es-MX"/>
              </w:rPr>
              <w:t>Otros:</w:t>
            </w:r>
            <w:r>
              <w:rPr>
                <w:rFonts w:ascii="Arial" w:hAnsi="Arial" w:cs="Arial"/>
                <w:sz w:val="20"/>
                <w:szCs w:val="20"/>
              </w:rPr>
              <w:t xml:space="preserve"> </w:t>
            </w:r>
            <w:r w:rsidRPr="00031244">
              <w:rPr>
                <w:rFonts w:ascii="Arial" w:hAnsi="Arial" w:cs="Arial"/>
                <w:sz w:val="20"/>
                <w:szCs w:val="20"/>
              </w:rPr>
              <w:t>Administración de redes corporativas y servidores; mantenimiento preventivo y correctivo de equipo de cómputo.</w:t>
            </w:r>
            <w:r>
              <w:rPr>
                <w:rFonts w:ascii="Arial" w:hAnsi="Arial" w:cs="Arial"/>
                <w:sz w:val="20"/>
                <w:szCs w:val="20"/>
              </w:rPr>
              <w:t xml:space="preserve"> </w:t>
            </w:r>
            <w:r w:rsidRPr="00031244">
              <w:rPr>
                <w:rFonts w:ascii="Arial" w:hAnsi="Arial" w:cs="Arial"/>
                <w:sz w:val="20"/>
                <w:szCs w:val="20"/>
              </w:rPr>
              <w:t xml:space="preserve">Manejo de equipo de telecomunicaciones (conmutadores, </w:t>
            </w:r>
            <w:proofErr w:type="spellStart"/>
            <w:r w:rsidRPr="00031244">
              <w:rPr>
                <w:rFonts w:ascii="Arial" w:hAnsi="Arial" w:cs="Arial"/>
                <w:sz w:val="20"/>
                <w:szCs w:val="20"/>
              </w:rPr>
              <w:t>switches</w:t>
            </w:r>
            <w:proofErr w:type="spellEnd"/>
            <w:r w:rsidRPr="00031244">
              <w:rPr>
                <w:rFonts w:ascii="Arial" w:hAnsi="Arial" w:cs="Arial"/>
                <w:sz w:val="20"/>
                <w:szCs w:val="20"/>
              </w:rPr>
              <w:t xml:space="preserve">, </w:t>
            </w:r>
            <w:proofErr w:type="spellStart"/>
            <w:r w:rsidRPr="00031244">
              <w:rPr>
                <w:rFonts w:ascii="Arial" w:hAnsi="Arial" w:cs="Arial"/>
                <w:sz w:val="20"/>
                <w:szCs w:val="20"/>
              </w:rPr>
              <w:t>routers</w:t>
            </w:r>
            <w:proofErr w:type="spellEnd"/>
            <w:r w:rsidRPr="00031244">
              <w:rPr>
                <w:rFonts w:ascii="Arial" w:hAnsi="Arial" w:cs="Arial"/>
                <w:sz w:val="20"/>
                <w:szCs w:val="20"/>
              </w:rPr>
              <w:t>).</w:t>
            </w:r>
            <w:r>
              <w:rPr>
                <w:rFonts w:ascii="Arial" w:hAnsi="Arial" w:cs="Arial"/>
                <w:sz w:val="20"/>
                <w:szCs w:val="20"/>
              </w:rPr>
              <w:t xml:space="preserve"> </w:t>
            </w:r>
            <w:r w:rsidRPr="00031244">
              <w:rPr>
                <w:rFonts w:ascii="Arial" w:hAnsi="Arial" w:cs="Arial"/>
                <w:sz w:val="20"/>
                <w:szCs w:val="20"/>
              </w:rPr>
              <w:t>Desarrollo, operación y mantenim</w:t>
            </w:r>
            <w:r>
              <w:rPr>
                <w:rFonts w:ascii="Arial" w:hAnsi="Arial" w:cs="Arial"/>
                <w:sz w:val="20"/>
                <w:szCs w:val="20"/>
              </w:rPr>
              <w:t xml:space="preserve">iento de aplicaciones para WEB. </w:t>
            </w:r>
            <w:r w:rsidRPr="00031244">
              <w:rPr>
                <w:rFonts w:ascii="Arial" w:hAnsi="Arial" w:cs="Arial"/>
                <w:sz w:val="20"/>
                <w:szCs w:val="20"/>
              </w:rPr>
              <w:t>Amplios conocimientos en el manejo de software libre, sistemas operativos (Windows 9x, 2000,</w:t>
            </w:r>
            <w:r>
              <w:rPr>
                <w:rFonts w:ascii="Arial" w:hAnsi="Arial" w:cs="Arial"/>
                <w:sz w:val="20"/>
                <w:szCs w:val="20"/>
              </w:rPr>
              <w:t xml:space="preserve"> </w:t>
            </w:r>
            <w:proofErr w:type="spellStart"/>
            <w:r>
              <w:rPr>
                <w:rFonts w:ascii="Arial" w:hAnsi="Arial" w:cs="Arial"/>
                <w:sz w:val="20"/>
                <w:szCs w:val="20"/>
              </w:rPr>
              <w:t>NT</w:t>
            </w:r>
            <w:proofErr w:type="gramStart"/>
            <w:r>
              <w:rPr>
                <w:rFonts w:ascii="Arial" w:hAnsi="Arial" w:cs="Arial"/>
                <w:sz w:val="20"/>
                <w:szCs w:val="20"/>
              </w:rPr>
              <w:t>,Solaris</w:t>
            </w:r>
            <w:proofErr w:type="spellEnd"/>
            <w:proofErr w:type="gramEnd"/>
            <w:r>
              <w:rPr>
                <w:rFonts w:ascii="Arial" w:hAnsi="Arial" w:cs="Arial"/>
                <w:sz w:val="20"/>
                <w:szCs w:val="20"/>
              </w:rPr>
              <w:t xml:space="preserve"> 9, Linux diferentes </w:t>
            </w:r>
            <w:r w:rsidRPr="00031244">
              <w:rPr>
                <w:rFonts w:ascii="Arial" w:hAnsi="Arial" w:cs="Arial"/>
                <w:sz w:val="20"/>
                <w:szCs w:val="20"/>
              </w:rPr>
              <w:t>distribuidores), Bas</w:t>
            </w:r>
            <w:r>
              <w:rPr>
                <w:rFonts w:ascii="Arial" w:hAnsi="Arial" w:cs="Arial"/>
                <w:sz w:val="20"/>
                <w:szCs w:val="20"/>
              </w:rPr>
              <w:t>es de datos (</w:t>
            </w:r>
            <w:proofErr w:type="spellStart"/>
            <w:r>
              <w:rPr>
                <w:rFonts w:ascii="Arial" w:hAnsi="Arial" w:cs="Arial"/>
                <w:sz w:val="20"/>
                <w:szCs w:val="20"/>
              </w:rPr>
              <w:t>MySQL</w:t>
            </w:r>
            <w:proofErr w:type="spellEnd"/>
            <w:r>
              <w:rPr>
                <w:rFonts w:ascii="Arial" w:hAnsi="Arial" w:cs="Arial"/>
                <w:sz w:val="20"/>
                <w:szCs w:val="20"/>
              </w:rPr>
              <w:t xml:space="preserve">, </w:t>
            </w:r>
            <w:proofErr w:type="spellStart"/>
            <w:r>
              <w:rPr>
                <w:rFonts w:ascii="Arial" w:hAnsi="Arial" w:cs="Arial"/>
                <w:sz w:val="20"/>
                <w:szCs w:val="20"/>
              </w:rPr>
              <w:t>Postresql</w:t>
            </w:r>
            <w:proofErr w:type="spellEnd"/>
            <w:r>
              <w:rPr>
                <w:rFonts w:ascii="Arial" w:hAnsi="Arial" w:cs="Arial"/>
                <w:sz w:val="20"/>
                <w:szCs w:val="20"/>
              </w:rPr>
              <w:t xml:space="preserve">), </w:t>
            </w:r>
            <w:r w:rsidRPr="00031244">
              <w:rPr>
                <w:rFonts w:ascii="Arial" w:hAnsi="Arial" w:cs="Arial"/>
                <w:sz w:val="20"/>
                <w:szCs w:val="20"/>
              </w:rPr>
              <w:t>Servidores WEB (Apa</w:t>
            </w:r>
            <w:r>
              <w:rPr>
                <w:rFonts w:ascii="Arial" w:hAnsi="Arial" w:cs="Arial"/>
                <w:sz w:val="20"/>
                <w:szCs w:val="20"/>
              </w:rPr>
              <w:t xml:space="preserve">che). </w:t>
            </w:r>
            <w:r w:rsidRPr="00031244">
              <w:rPr>
                <w:rFonts w:ascii="Arial" w:hAnsi="Arial" w:cs="Arial"/>
                <w:sz w:val="20"/>
                <w:szCs w:val="20"/>
              </w:rPr>
              <w:t>Implementación y mantenimiento de sistemas de</w:t>
            </w:r>
            <w:r>
              <w:rPr>
                <w:rFonts w:ascii="Arial" w:hAnsi="Arial" w:cs="Arial"/>
                <w:sz w:val="20"/>
                <w:szCs w:val="20"/>
              </w:rPr>
              <w:t xml:space="preserve"> información en plataforma WEB. </w:t>
            </w:r>
            <w:r w:rsidRPr="00031244">
              <w:rPr>
                <w:rFonts w:ascii="Arial" w:hAnsi="Arial" w:cs="Arial"/>
                <w:sz w:val="20"/>
                <w:szCs w:val="20"/>
              </w:rPr>
              <w:t>Conocimientos sobre el manejo de la información espacial (imágenes de satélite, sistemas de inf</w:t>
            </w:r>
            <w:r>
              <w:rPr>
                <w:rFonts w:ascii="Arial" w:hAnsi="Arial" w:cs="Arial"/>
                <w:sz w:val="20"/>
                <w:szCs w:val="20"/>
              </w:rPr>
              <w:t xml:space="preserve">ormación Geográfica, Metadatos). </w:t>
            </w:r>
            <w:r w:rsidRPr="00031244">
              <w:rPr>
                <w:rFonts w:ascii="Arial" w:hAnsi="Arial" w:cs="Arial"/>
                <w:sz w:val="20"/>
                <w:szCs w:val="20"/>
              </w:rPr>
              <w:t>Administración, operación y mantenimiento de redes sobre plataformas UNIX.</w:t>
            </w:r>
          </w:p>
        </w:tc>
      </w:tr>
    </w:tbl>
    <w:p w:rsidR="000016B4" w:rsidRDefault="000016B4" w:rsidP="002328DC">
      <w:pPr>
        <w:pStyle w:val="Textoindependiente"/>
        <w:jc w:val="both"/>
        <w:rPr>
          <w:rFonts w:ascii="Arial" w:eastAsia="Arial Unicode MS" w:hAnsi="Arial" w:cs="Arial"/>
          <w:color w:val="4F81BD" w:themeColor="accent1"/>
          <w:sz w:val="20"/>
          <w:szCs w:val="20"/>
        </w:rPr>
      </w:pPr>
    </w:p>
    <w:p w:rsidR="000016B4" w:rsidRDefault="000016B4" w:rsidP="002328DC">
      <w:pPr>
        <w:pStyle w:val="Textoindependiente"/>
        <w:jc w:val="both"/>
        <w:rPr>
          <w:rFonts w:ascii="Arial" w:eastAsia="Arial Unicode MS" w:hAnsi="Arial" w:cs="Arial"/>
          <w:color w:val="4F81BD" w:themeColor="accent1"/>
          <w:sz w:val="20"/>
          <w:szCs w:val="20"/>
        </w:rPr>
      </w:pPr>
    </w:p>
    <w:p w:rsidR="000016B4" w:rsidRDefault="000016B4" w:rsidP="002328DC">
      <w:pPr>
        <w:pStyle w:val="Textoindependiente"/>
        <w:jc w:val="both"/>
        <w:rPr>
          <w:rFonts w:ascii="Arial" w:eastAsia="Arial Unicode MS" w:hAnsi="Arial" w:cs="Arial"/>
          <w:color w:val="4F81BD" w:themeColor="accent1"/>
          <w:sz w:val="20"/>
          <w:szCs w:val="20"/>
        </w:rPr>
      </w:pPr>
    </w:p>
    <w:p w:rsidR="000016B4" w:rsidRDefault="000016B4" w:rsidP="002328DC">
      <w:pPr>
        <w:pStyle w:val="Textoindependiente"/>
        <w:jc w:val="both"/>
        <w:rPr>
          <w:rFonts w:ascii="Arial" w:eastAsia="Arial Unicode MS" w:hAnsi="Arial" w:cs="Arial"/>
          <w:color w:val="4F81BD" w:themeColor="accent1"/>
          <w:sz w:val="20"/>
          <w:szCs w:val="20"/>
        </w:rPr>
      </w:pPr>
    </w:p>
    <w:p w:rsidR="000016B4" w:rsidRDefault="000016B4" w:rsidP="002328DC">
      <w:pPr>
        <w:pStyle w:val="Textoindependiente"/>
        <w:jc w:val="both"/>
        <w:rPr>
          <w:rFonts w:ascii="Arial" w:eastAsia="Arial Unicode MS" w:hAnsi="Arial" w:cs="Arial"/>
          <w:color w:val="4F81BD" w:themeColor="accent1"/>
          <w:sz w:val="20"/>
          <w:szCs w:val="20"/>
        </w:rPr>
      </w:pPr>
    </w:p>
    <w:p w:rsidR="000016B4" w:rsidRDefault="000016B4" w:rsidP="002328DC">
      <w:pPr>
        <w:pStyle w:val="Textoindependiente"/>
        <w:jc w:val="both"/>
        <w:rPr>
          <w:rFonts w:ascii="Arial" w:eastAsia="Arial Unicode MS" w:hAnsi="Arial" w:cs="Arial"/>
          <w:color w:val="4F81BD" w:themeColor="accent1"/>
          <w:sz w:val="20"/>
          <w:szCs w:val="20"/>
        </w:rPr>
      </w:pPr>
    </w:p>
    <w:p w:rsidR="000016B4" w:rsidRDefault="000016B4" w:rsidP="002328DC">
      <w:pPr>
        <w:pStyle w:val="Textoindependiente"/>
        <w:jc w:val="both"/>
        <w:rPr>
          <w:rFonts w:ascii="Arial" w:eastAsia="Arial Unicode MS" w:hAnsi="Arial" w:cs="Arial"/>
          <w:color w:val="4F81BD" w:themeColor="accent1"/>
          <w:sz w:val="20"/>
          <w:szCs w:val="20"/>
        </w:rPr>
      </w:pPr>
    </w:p>
    <w:p w:rsidR="000016B4" w:rsidRPr="00DD1D1B" w:rsidRDefault="000016B4" w:rsidP="002328DC">
      <w:pPr>
        <w:pStyle w:val="Textoindependiente"/>
        <w:jc w:val="both"/>
        <w:rPr>
          <w:rFonts w:ascii="Arial" w:eastAsia="Arial Unicode MS" w:hAnsi="Arial" w:cs="Arial"/>
          <w:color w:val="4F81BD" w:themeColor="accent1"/>
          <w:sz w:val="20"/>
          <w:szCs w:val="20"/>
        </w:rPr>
      </w:pPr>
    </w:p>
    <w:tbl>
      <w:tblPr>
        <w:tblpPr w:leftFromText="141" w:rightFromText="141" w:vertAnchor="text" w:horzAnchor="margin" w:tblpY="23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8505"/>
      </w:tblGrid>
      <w:tr w:rsidR="008023BC" w:rsidRPr="00DD1D1B" w:rsidTr="0041020B">
        <w:trPr>
          <w:trHeight w:val="530"/>
        </w:trPr>
        <w:tc>
          <w:tcPr>
            <w:tcW w:w="10456" w:type="dxa"/>
            <w:gridSpan w:val="2"/>
            <w:tcBorders>
              <w:top w:val="single" w:sz="4" w:space="0" w:color="auto"/>
              <w:bottom w:val="nil"/>
            </w:tcBorders>
            <w:shd w:val="clear" w:color="auto" w:fill="9BBB59"/>
            <w:vAlign w:val="center"/>
          </w:tcPr>
          <w:p w:rsidR="008023BC" w:rsidRPr="00DD1D1B" w:rsidRDefault="008023BC" w:rsidP="0041020B">
            <w:pPr>
              <w:autoSpaceDE w:val="0"/>
              <w:autoSpaceDN w:val="0"/>
              <w:adjustRightInd w:val="0"/>
              <w:jc w:val="center"/>
              <w:rPr>
                <w:rFonts w:ascii="Arial" w:hAnsi="Arial" w:cs="Arial"/>
                <w:b/>
                <w:sz w:val="20"/>
                <w:szCs w:val="20"/>
              </w:rPr>
            </w:pPr>
            <w:r w:rsidRPr="00DD1D1B">
              <w:rPr>
                <w:rFonts w:ascii="Arial" w:hAnsi="Arial" w:cs="Arial"/>
                <w:b/>
                <w:sz w:val="20"/>
                <w:szCs w:val="20"/>
              </w:rPr>
              <w:lastRenderedPageBreak/>
              <w:t>BASES DE PARTICIPACIÓN</w:t>
            </w:r>
          </w:p>
        </w:tc>
      </w:tr>
      <w:tr w:rsidR="008023BC" w:rsidRPr="00DD1D1B" w:rsidTr="005130F0">
        <w:trPr>
          <w:trHeight w:val="3568"/>
        </w:trPr>
        <w:tc>
          <w:tcPr>
            <w:tcW w:w="1951" w:type="dxa"/>
            <w:vAlign w:val="center"/>
          </w:tcPr>
          <w:p w:rsidR="008023BC" w:rsidRPr="00DD1D1B" w:rsidRDefault="008023BC" w:rsidP="0041020B">
            <w:pPr>
              <w:autoSpaceDE w:val="0"/>
              <w:autoSpaceDN w:val="0"/>
              <w:adjustRightInd w:val="0"/>
              <w:jc w:val="center"/>
              <w:rPr>
                <w:rFonts w:ascii="Arial" w:hAnsi="Arial" w:cs="Arial"/>
                <w:sz w:val="20"/>
                <w:szCs w:val="20"/>
              </w:rPr>
            </w:pPr>
            <w:r w:rsidRPr="00DD1D1B">
              <w:rPr>
                <w:rFonts w:ascii="Arial" w:hAnsi="Arial" w:cs="Arial"/>
                <w:b/>
                <w:bCs/>
                <w:sz w:val="20"/>
                <w:szCs w:val="20"/>
              </w:rPr>
              <w:t>Requisitos de participación</w:t>
            </w:r>
          </w:p>
        </w:tc>
        <w:tc>
          <w:tcPr>
            <w:tcW w:w="8505" w:type="dxa"/>
            <w:shd w:val="clear" w:color="auto" w:fill="auto"/>
          </w:tcPr>
          <w:p w:rsidR="008023BC" w:rsidRPr="00DD1D1B" w:rsidRDefault="008023BC" w:rsidP="0041020B">
            <w:pPr>
              <w:jc w:val="both"/>
              <w:rPr>
                <w:rFonts w:ascii="Arial" w:hAnsi="Arial" w:cs="Arial"/>
                <w:sz w:val="20"/>
                <w:szCs w:val="20"/>
              </w:rPr>
            </w:pPr>
            <w:r w:rsidRPr="00DD1D1B">
              <w:rPr>
                <w:rFonts w:ascii="Arial" w:hAnsi="Arial" w:cs="Arial"/>
                <w:sz w:val="20"/>
                <w:szCs w:val="20"/>
              </w:rPr>
              <w:t xml:space="preserve">Podrán participar aquellas personas que reúnan los requisitos de escolaridad y de la experiencia previstos para el puesto. Para el caso de escolaridad las carreras solicitadas corresponden a nivel licenciatura y se acreditarán en la Revisión Documental. Adicionalmente y en cumplimiento al artículo 21 de la </w:t>
            </w:r>
            <w:r w:rsidR="0059074C" w:rsidRPr="00DD1D1B">
              <w:rPr>
                <w:rFonts w:ascii="Arial" w:hAnsi="Arial" w:cs="Arial"/>
                <w:sz w:val="20"/>
                <w:szCs w:val="20"/>
              </w:rPr>
              <w:t>LSCPAPF</w:t>
            </w:r>
            <w:r w:rsidRPr="00DD1D1B">
              <w:rPr>
                <w:rFonts w:ascii="Arial" w:hAnsi="Arial" w:cs="Arial"/>
                <w:sz w:val="20"/>
                <w:szCs w:val="20"/>
              </w:rPr>
              <w:t xml:space="preserve"> se deberá acreditar el cumplimiento de los siguientes requisitos legales: ser ciudadano/a mexicano/a en pleno ejercicio de sus derechos o extranjeros/as cuya condición migratoria permita la función a desarrollar; no haber sido sentenciado/a con pena privativa de libertad por delito doloso; tener aptitud para el desempeño de sus funciones en el servicio público; no pertenecer al estado eclesiástico, ni ser ministro/a de algún culto, y no estar inhabilitado/a para el servicio público, ni encontrarse con algún otro impedimento legal, así como presentar y acreditar las evaluaciones que se indican para cada caso.</w:t>
            </w:r>
          </w:p>
          <w:p w:rsidR="008023BC" w:rsidRPr="00DD1D1B" w:rsidRDefault="008023BC" w:rsidP="0041020B">
            <w:pPr>
              <w:jc w:val="both"/>
              <w:rPr>
                <w:rStyle w:val="Hipervnculo"/>
                <w:rFonts w:ascii="Arial" w:hAnsi="Arial" w:cs="Arial"/>
                <w:b/>
                <w:color w:val="auto"/>
                <w:sz w:val="20"/>
                <w:szCs w:val="20"/>
              </w:rPr>
            </w:pPr>
            <w:r w:rsidRPr="00DD1D1B">
              <w:rPr>
                <w:rFonts w:ascii="Arial" w:hAnsi="Arial" w:cs="Arial"/>
                <w:sz w:val="20"/>
                <w:szCs w:val="20"/>
              </w:rPr>
              <w:t xml:space="preserve">Se solicita a las y los participantes que antes de realizar su inscripción al concurso, verifiquen las carreras genéricas y específicas, así como el área general y el área de experiencia requeridas en el perfil de puesto publicados en el portal de </w:t>
            </w:r>
            <w:hyperlink r:id="rId9" w:history="1">
              <w:r w:rsidRPr="00DD1D1B">
                <w:rPr>
                  <w:rStyle w:val="Hipervnculo"/>
                  <w:rFonts w:ascii="Arial" w:hAnsi="Arial" w:cs="Arial"/>
                  <w:b/>
                  <w:color w:val="auto"/>
                  <w:sz w:val="20"/>
                  <w:szCs w:val="20"/>
                </w:rPr>
                <w:t>www.trabajaen.gob.mx</w:t>
              </w:r>
            </w:hyperlink>
          </w:p>
          <w:p w:rsidR="008023BC" w:rsidRPr="00DD1D1B" w:rsidRDefault="008023BC" w:rsidP="0041020B">
            <w:pPr>
              <w:jc w:val="both"/>
              <w:rPr>
                <w:rFonts w:ascii="Arial" w:hAnsi="Arial" w:cs="Arial"/>
                <w:sz w:val="20"/>
                <w:szCs w:val="20"/>
              </w:rPr>
            </w:pPr>
            <w:r w:rsidRPr="00DD1D1B">
              <w:rPr>
                <w:rFonts w:ascii="Arial" w:hAnsi="Arial" w:cs="Arial"/>
                <w:sz w:val="20"/>
                <w:szCs w:val="20"/>
              </w:rPr>
              <w:t>Así también, se hace del conocimiento de las y los candidatos, que esta Comisión no solicita como requisito de contratación para la ocupación de sus puestos, prueba médica, examen o certificado de no gravidez, de VIH/SIDA o de cualquier otra naturaleza.</w:t>
            </w:r>
          </w:p>
        </w:tc>
      </w:tr>
      <w:tr w:rsidR="008023BC" w:rsidRPr="00DD1D1B" w:rsidTr="005130F0">
        <w:trPr>
          <w:trHeight w:val="807"/>
        </w:trPr>
        <w:tc>
          <w:tcPr>
            <w:tcW w:w="1951" w:type="dxa"/>
            <w:vAlign w:val="center"/>
          </w:tcPr>
          <w:p w:rsidR="008023BC" w:rsidRPr="00DD1D1B" w:rsidRDefault="008023BC" w:rsidP="0041020B">
            <w:pPr>
              <w:autoSpaceDE w:val="0"/>
              <w:autoSpaceDN w:val="0"/>
              <w:adjustRightInd w:val="0"/>
              <w:jc w:val="center"/>
              <w:rPr>
                <w:rFonts w:ascii="Arial" w:hAnsi="Arial" w:cs="Arial"/>
                <w:b/>
                <w:bCs/>
                <w:sz w:val="20"/>
                <w:szCs w:val="20"/>
              </w:rPr>
            </w:pPr>
            <w:r w:rsidRPr="00DD1D1B">
              <w:rPr>
                <w:rFonts w:ascii="Arial" w:hAnsi="Arial" w:cs="Arial"/>
                <w:b/>
                <w:bCs/>
                <w:sz w:val="20"/>
                <w:szCs w:val="20"/>
              </w:rPr>
              <w:t>Documentación requerida</w:t>
            </w:r>
          </w:p>
        </w:tc>
        <w:tc>
          <w:tcPr>
            <w:tcW w:w="8505" w:type="dxa"/>
            <w:shd w:val="clear" w:color="auto" w:fill="auto"/>
          </w:tcPr>
          <w:p w:rsidR="008023BC" w:rsidRPr="00DD1D1B" w:rsidRDefault="008023BC" w:rsidP="0041020B">
            <w:pPr>
              <w:jc w:val="both"/>
              <w:rPr>
                <w:rFonts w:ascii="Arial" w:hAnsi="Arial" w:cs="Arial"/>
                <w:sz w:val="20"/>
                <w:szCs w:val="20"/>
              </w:rPr>
            </w:pPr>
            <w:r w:rsidRPr="00DD1D1B">
              <w:rPr>
                <w:rFonts w:ascii="Arial" w:hAnsi="Arial" w:cs="Arial"/>
                <w:sz w:val="20"/>
                <w:szCs w:val="20"/>
              </w:rPr>
              <w:t>Las y los participantes deberán presentar para su cotejo, en original o copia certificada y copia simple los siguientes documentos, en el domicilio, fecha y hora establecidos en el mensaje que en efecto reciban por vía electrónica:</w:t>
            </w:r>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 xml:space="preserve">Formato unificado de solicitud de empleo con fotografía - currículo vitae (disponible en </w:t>
            </w:r>
            <w:hyperlink r:id="rId10" w:history="1">
              <w:r w:rsidRPr="00DD1D1B">
                <w:rPr>
                  <w:rStyle w:val="Hipervnculo"/>
                  <w:rFonts w:ascii="Arial" w:hAnsi="Arial" w:cs="Arial"/>
                  <w:sz w:val="20"/>
                  <w:szCs w:val="20"/>
                </w:rPr>
                <w:t>https://spc.conanp.gob.mx/ingreso_formatos.php</w:t>
              </w:r>
            </w:hyperlink>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Comprobante de domicilio.</w:t>
            </w:r>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Acta de nacimiento y/o forma migratoria FM3, según corresponda.</w:t>
            </w:r>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Clave Única de Registro de Población (C. U. R. P.)</w:t>
            </w:r>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Registro Federal de Contribuyentes (R. F. C.)</w:t>
            </w:r>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Currículo vitae detallado y actualizado en tres cuartillas.</w:t>
            </w:r>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 xml:space="preserve">Currículo vitae que emite el portal de </w:t>
            </w:r>
            <w:hyperlink r:id="rId11" w:history="1">
              <w:r w:rsidRPr="00DD1D1B">
                <w:rPr>
                  <w:rFonts w:ascii="Arial" w:hAnsi="Arial" w:cs="Arial"/>
                  <w:sz w:val="20"/>
                  <w:szCs w:val="20"/>
                </w:rPr>
                <w:t>www.trabajaen.gob.mx</w:t>
              </w:r>
            </w:hyperlink>
            <w:r w:rsidRPr="00DD1D1B">
              <w:rPr>
                <w:rFonts w:ascii="Arial" w:hAnsi="Arial" w:cs="Arial"/>
                <w:sz w:val="20"/>
                <w:szCs w:val="20"/>
              </w:rPr>
              <w:t>.</w:t>
            </w:r>
          </w:p>
          <w:p w:rsidR="008023BC"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Documento que acredite el nivel de estudio requerido para el puesto por el que con</w:t>
            </w:r>
            <w:r w:rsidR="001D40EB" w:rsidRPr="00DD1D1B">
              <w:rPr>
                <w:rFonts w:ascii="Arial" w:hAnsi="Arial" w:cs="Arial"/>
                <w:sz w:val="20"/>
                <w:szCs w:val="20"/>
              </w:rPr>
              <w:t>cursa (solo se aceptará título</w:t>
            </w:r>
            <w:r w:rsidR="00CA50C2" w:rsidRPr="00DD1D1B">
              <w:rPr>
                <w:rFonts w:ascii="Arial" w:hAnsi="Arial" w:cs="Arial"/>
                <w:sz w:val="20"/>
                <w:szCs w:val="20"/>
              </w:rPr>
              <w:t xml:space="preserve"> registrado y/</w:t>
            </w:r>
            <w:r w:rsidR="001D40EB" w:rsidRPr="00DD1D1B">
              <w:rPr>
                <w:rFonts w:ascii="Arial" w:hAnsi="Arial" w:cs="Arial"/>
                <w:sz w:val="20"/>
                <w:szCs w:val="20"/>
              </w:rPr>
              <w:t>o</w:t>
            </w:r>
            <w:r w:rsidRPr="00DD1D1B">
              <w:rPr>
                <w:rFonts w:ascii="Arial" w:hAnsi="Arial" w:cs="Arial"/>
                <w:sz w:val="20"/>
                <w:szCs w:val="20"/>
              </w:rPr>
              <w:t xml:space="preserve"> cédula profesional, para los casos en el que el perfil del puesto establezca en los requisitos de escolaridad Titulado/a). Para el nivel de pasante, solo se aceptará constancia de créditos mínimo del 80% de los créditos aprobados, o carta de pasante; ambos documentos emitidos por la institución educativa de procedencia; de igual manera en caso de que el perfil solicite bachillerato o secundaria, se debe presentar el certificado correspondiente. Para cubrir escolaridades de nivel licenciatura con grado de avance serán válidos los títulos o grados de Maestría o Doctorado en las áreas de estudio y carreras corres</w:t>
            </w:r>
            <w:r w:rsidR="00E530DF" w:rsidRPr="00DD1D1B">
              <w:rPr>
                <w:rFonts w:ascii="Arial" w:hAnsi="Arial" w:cs="Arial"/>
                <w:sz w:val="20"/>
                <w:szCs w:val="20"/>
              </w:rPr>
              <w:t>pondientes al perfil de puesto.</w:t>
            </w:r>
            <w:r w:rsidRPr="00DD1D1B">
              <w:rPr>
                <w:rFonts w:ascii="Arial" w:hAnsi="Arial" w:cs="Arial"/>
                <w:sz w:val="20"/>
                <w:szCs w:val="20"/>
              </w:rPr>
              <w:t xml:space="preserve"> En el caso de estudios realizados en el extranjero deberá presentar invariablemente la constancia de validez o reconocimiento oficial expedido por la Secretaría de Educación Pública.</w:t>
            </w:r>
          </w:p>
          <w:p w:rsidR="00452E89" w:rsidRPr="00DD1D1B" w:rsidRDefault="00452E89" w:rsidP="00452E89">
            <w:pPr>
              <w:pStyle w:val="Prrafodelista"/>
              <w:autoSpaceDE w:val="0"/>
              <w:autoSpaceDN w:val="0"/>
              <w:adjustRightInd w:val="0"/>
              <w:ind w:left="360"/>
              <w:jc w:val="both"/>
              <w:rPr>
                <w:rFonts w:ascii="Arial" w:hAnsi="Arial" w:cs="Arial"/>
                <w:sz w:val="20"/>
                <w:szCs w:val="20"/>
              </w:rPr>
            </w:pPr>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lastRenderedPageBreak/>
              <w:t>Identificación oficial vigente con fotografía y firma (se aceptará credencial del IFE, pasaporte, cédula profesional o licencia de manejo).</w:t>
            </w:r>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Cartilla militar con liberación (en caso de hombres hasta los 45 años)</w:t>
            </w:r>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 xml:space="preserve">Formato múltiple protesta, disponible en </w:t>
            </w:r>
            <w:hyperlink r:id="rId12" w:history="1">
              <w:r w:rsidRPr="00DD1D1B">
                <w:rPr>
                  <w:rStyle w:val="Hipervnculo"/>
                  <w:rFonts w:ascii="Arial" w:hAnsi="Arial" w:cs="Arial"/>
                  <w:sz w:val="20"/>
                  <w:szCs w:val="20"/>
                </w:rPr>
                <w:t>https://spc.conanp.gob.mx/ingreso_formatos.php</w:t>
              </w:r>
            </w:hyperlink>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 xml:space="preserve">Comprobante de folio asignado en el portal de </w:t>
            </w:r>
            <w:hyperlink r:id="rId13" w:history="1">
              <w:r w:rsidRPr="00DD1D1B">
                <w:rPr>
                  <w:rFonts w:ascii="Arial" w:hAnsi="Arial" w:cs="Arial"/>
                  <w:b/>
                  <w:sz w:val="20"/>
                  <w:szCs w:val="20"/>
                  <w:u w:val="single"/>
                </w:rPr>
                <w:t>www.trabajaen.gob.mx</w:t>
              </w:r>
            </w:hyperlink>
            <w:r w:rsidRPr="00DD1D1B">
              <w:rPr>
                <w:rFonts w:ascii="Arial" w:hAnsi="Arial" w:cs="Arial"/>
                <w:sz w:val="20"/>
                <w:szCs w:val="20"/>
              </w:rPr>
              <w:t xml:space="preserve"> para el concurso.</w:t>
            </w:r>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Conforme al Art. 47 del Reglamento de la Ley del Servicio Profesional de Carrera en la A</w:t>
            </w:r>
            <w:r w:rsidR="0059074C" w:rsidRPr="00DD1D1B">
              <w:rPr>
                <w:rFonts w:ascii="Arial" w:hAnsi="Arial" w:cs="Arial"/>
                <w:sz w:val="20"/>
                <w:szCs w:val="20"/>
              </w:rPr>
              <w:t xml:space="preserve">dministración </w:t>
            </w:r>
            <w:r w:rsidRPr="00DD1D1B">
              <w:rPr>
                <w:rFonts w:ascii="Arial" w:hAnsi="Arial" w:cs="Arial"/>
                <w:sz w:val="20"/>
                <w:szCs w:val="20"/>
              </w:rPr>
              <w:t>P</w:t>
            </w:r>
            <w:r w:rsidR="0059074C" w:rsidRPr="00DD1D1B">
              <w:rPr>
                <w:rFonts w:ascii="Arial" w:hAnsi="Arial" w:cs="Arial"/>
                <w:sz w:val="20"/>
                <w:szCs w:val="20"/>
              </w:rPr>
              <w:t xml:space="preserve">ública </w:t>
            </w:r>
            <w:r w:rsidRPr="00DD1D1B">
              <w:rPr>
                <w:rFonts w:ascii="Arial" w:hAnsi="Arial" w:cs="Arial"/>
                <w:sz w:val="20"/>
                <w:szCs w:val="20"/>
              </w:rPr>
              <w:t>F</w:t>
            </w:r>
            <w:r w:rsidR="0059074C" w:rsidRPr="00DD1D1B">
              <w:rPr>
                <w:rFonts w:ascii="Arial" w:hAnsi="Arial" w:cs="Arial"/>
                <w:sz w:val="20"/>
                <w:szCs w:val="20"/>
              </w:rPr>
              <w:t>ederal</w:t>
            </w:r>
            <w:r w:rsidRPr="00DD1D1B">
              <w:rPr>
                <w:rFonts w:ascii="Arial" w:hAnsi="Arial" w:cs="Arial"/>
                <w:sz w:val="20"/>
                <w:szCs w:val="20"/>
              </w:rPr>
              <w:t xml:space="preserve"> (R</w:t>
            </w:r>
            <w:r w:rsidR="0059074C" w:rsidRPr="00DD1D1B">
              <w:rPr>
                <w:rFonts w:ascii="Arial" w:hAnsi="Arial" w:cs="Arial"/>
                <w:sz w:val="20"/>
                <w:szCs w:val="20"/>
              </w:rPr>
              <w:t>LSCPAPF</w:t>
            </w:r>
            <w:r w:rsidRPr="00DD1D1B">
              <w:rPr>
                <w:rFonts w:ascii="Arial" w:hAnsi="Arial" w:cs="Arial"/>
                <w:sz w:val="20"/>
                <w:szCs w:val="20"/>
              </w:rPr>
              <w:t>) y al numeral 174 de las Disposiciones en las Materias de Recursos Humanos y del Servicio Profesional de Carrera, publicados en el Diario Oficial de la Federación, por la Secretaría de la Función Pública, para que una o un servidor púb</w:t>
            </w:r>
            <w:r w:rsidR="00B11E90" w:rsidRPr="00DD1D1B">
              <w:rPr>
                <w:rFonts w:ascii="Arial" w:hAnsi="Arial" w:cs="Arial"/>
                <w:sz w:val="20"/>
                <w:szCs w:val="20"/>
              </w:rPr>
              <w:t>lico de carrera pueda ser sujeta/o</w:t>
            </w:r>
            <w:r w:rsidRPr="00DD1D1B">
              <w:rPr>
                <w:rFonts w:ascii="Arial" w:hAnsi="Arial" w:cs="Arial"/>
                <w:sz w:val="20"/>
                <w:szCs w:val="20"/>
              </w:rPr>
              <w:t xml:space="preserve"> a una promoción por concurso en el Sistema, conforme a lo previsto en el Art. 37 de la </w:t>
            </w:r>
            <w:r w:rsidR="0059074C" w:rsidRPr="00DD1D1B">
              <w:rPr>
                <w:rFonts w:ascii="Arial" w:hAnsi="Arial" w:cs="Arial"/>
                <w:sz w:val="20"/>
                <w:szCs w:val="20"/>
              </w:rPr>
              <w:t>LSCPAPF</w:t>
            </w:r>
            <w:r w:rsidRPr="00DD1D1B">
              <w:rPr>
                <w:rFonts w:ascii="Arial" w:hAnsi="Arial" w:cs="Arial"/>
                <w:sz w:val="20"/>
                <w:szCs w:val="20"/>
              </w:rPr>
              <w:t xml:space="preserve">, deberá contar con al menos dos evaluaciones del desempeño anuales. Para efectos de acreditar las evaluaciones del desempeño anuales a que se refiere el artículo 47 del Reglamento, se tomarán en cuenta, las últimas que haya aplicado la o el servidor público de carrera titular en el puesto en que se desempeña o en otro anterior, incluso aquellas que se hayan practicado como servidoras o servidores públicos considerados de libre designación, previo a obtener su nombramiento como servidoras o servidores públicos de carrera titulares. </w:t>
            </w:r>
          </w:p>
          <w:p w:rsidR="008023BC" w:rsidRPr="00DD1D1B" w:rsidRDefault="008023BC" w:rsidP="0041020B">
            <w:pPr>
              <w:pStyle w:val="Prrafodelista"/>
              <w:autoSpaceDE w:val="0"/>
              <w:autoSpaceDN w:val="0"/>
              <w:adjustRightInd w:val="0"/>
              <w:ind w:left="360"/>
              <w:jc w:val="both"/>
              <w:rPr>
                <w:rFonts w:ascii="Arial" w:hAnsi="Arial" w:cs="Arial"/>
                <w:sz w:val="20"/>
                <w:szCs w:val="20"/>
              </w:rPr>
            </w:pPr>
            <w:r w:rsidRPr="00DD1D1B">
              <w:rPr>
                <w:rFonts w:ascii="Arial" w:hAnsi="Arial" w:cs="Arial"/>
                <w:sz w:val="20"/>
                <w:szCs w:val="20"/>
              </w:rPr>
              <w:t>Dichas evaluaciones no se requerirán cuando las y los servidores públicos de carrera titulares, concursen por puestos del mismo rango al puesto que ocupen.</w:t>
            </w:r>
          </w:p>
          <w:p w:rsidR="008023BC"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Constancia que acredite el nivel de dominio del idioma requerido en el formato de perfil de puesto, cuando el perfil del puesto así lo requiera, en caso de no presentar</w:t>
            </w:r>
            <w:r w:rsidR="00A542CA">
              <w:rPr>
                <w:rFonts w:ascii="Arial" w:hAnsi="Arial" w:cs="Arial"/>
                <w:sz w:val="20"/>
                <w:szCs w:val="20"/>
              </w:rPr>
              <w:t>la, no será motivo de descarte.</w:t>
            </w:r>
          </w:p>
          <w:p w:rsidR="00A542CA" w:rsidRPr="00A542CA" w:rsidRDefault="00A542CA" w:rsidP="00A542CA">
            <w:pPr>
              <w:autoSpaceDE w:val="0"/>
              <w:autoSpaceDN w:val="0"/>
              <w:adjustRightInd w:val="0"/>
              <w:jc w:val="both"/>
              <w:rPr>
                <w:rFonts w:ascii="Arial" w:hAnsi="Arial" w:cs="Arial"/>
                <w:sz w:val="20"/>
                <w:szCs w:val="20"/>
              </w:rPr>
            </w:pPr>
          </w:p>
          <w:p w:rsidR="008023BC" w:rsidRPr="00DD1D1B" w:rsidRDefault="008023BC" w:rsidP="0041020B">
            <w:pPr>
              <w:autoSpaceDE w:val="0"/>
              <w:autoSpaceDN w:val="0"/>
              <w:adjustRightInd w:val="0"/>
              <w:jc w:val="both"/>
              <w:rPr>
                <w:rFonts w:ascii="Arial" w:hAnsi="Arial" w:cs="Arial"/>
                <w:sz w:val="20"/>
                <w:szCs w:val="20"/>
              </w:rPr>
            </w:pPr>
            <w:r w:rsidRPr="00DD1D1B">
              <w:rPr>
                <w:rFonts w:ascii="Arial" w:hAnsi="Arial" w:cs="Arial"/>
                <w:b/>
                <w:sz w:val="20"/>
                <w:szCs w:val="20"/>
              </w:rPr>
              <w:t>EXPERIENCIA</w:t>
            </w:r>
          </w:p>
          <w:p w:rsidR="008023BC" w:rsidRPr="00DD1D1B" w:rsidRDefault="008023BC" w:rsidP="0041020B">
            <w:pPr>
              <w:jc w:val="both"/>
              <w:rPr>
                <w:rFonts w:ascii="Arial" w:hAnsi="Arial" w:cs="Arial"/>
                <w:sz w:val="20"/>
                <w:szCs w:val="20"/>
              </w:rPr>
            </w:pPr>
            <w:r w:rsidRPr="00DD1D1B">
              <w:rPr>
                <w:rFonts w:ascii="Arial" w:hAnsi="Arial" w:cs="Arial"/>
                <w:sz w:val="20"/>
                <w:szCs w:val="20"/>
              </w:rPr>
              <w:t xml:space="preserve">Con el fin de acreditar la experiencia será necesario presentar: Constancia que acredite su experiencia laboral en las áreas requeridas por el perfil del puesto (hojas de servicio, constancias laborales, contratos, talones de pago, nombramientos, hojas de inscripción o baja ante el ISSSTE o IMSS, constancias expedidas por instituciones académicas, organizaciones no gubernamentales, sociedad civil organizada, instituciones gubernamentales en los tres niveles de gobierno o de cualquiera de los tres poderes de la unión, siempre y cuando tengan firma y sello del organismo). Para acreditar los años de experiencia solicitados para el puesto por el cual se concurse y que se manifestaron en su momento en el currículo registrado en </w:t>
            </w:r>
            <w:hyperlink r:id="rId14" w:history="1">
              <w:r w:rsidRPr="00DD1D1B">
                <w:rPr>
                  <w:rFonts w:ascii="Arial" w:hAnsi="Arial" w:cs="Arial"/>
                  <w:b/>
                  <w:sz w:val="20"/>
                  <w:szCs w:val="20"/>
                  <w:u w:val="single"/>
                </w:rPr>
                <w:t>www.trabajaen.gob.mx</w:t>
              </w:r>
            </w:hyperlink>
            <w:r w:rsidRPr="00DD1D1B">
              <w:rPr>
                <w:rFonts w:ascii="Arial" w:hAnsi="Arial" w:cs="Arial"/>
                <w:sz w:val="20"/>
                <w:szCs w:val="20"/>
              </w:rPr>
              <w:t>, se deberán presentar hojas de servicio, constancias de empleo actual y/o anteriores, en hoja membretada y sellada, según sea el caso; talones de pago que acrediten los años requeridos de experiencia. No se aceptarán como constancia para acreditar experiencia laboral requerida: cartas de recomendación, constancia de haber realizado proyectos de investigación, carta de liberación de servicio social, o constancia de prácticas profesionales.</w:t>
            </w:r>
          </w:p>
          <w:p w:rsidR="00452E89" w:rsidRDefault="008023BC" w:rsidP="00452E89">
            <w:pPr>
              <w:jc w:val="both"/>
              <w:rPr>
                <w:rFonts w:ascii="Arial" w:hAnsi="Arial" w:cs="Arial"/>
                <w:sz w:val="20"/>
                <w:szCs w:val="20"/>
              </w:rPr>
            </w:pPr>
            <w:r w:rsidRPr="00DD1D1B">
              <w:rPr>
                <w:rFonts w:ascii="Arial" w:hAnsi="Arial" w:cs="Arial"/>
                <w:sz w:val="20"/>
                <w:szCs w:val="20"/>
              </w:rPr>
              <w:t xml:space="preserve">No se aceptarán documentos en otro día o momento indicado en el mensaje que se les envíe a su cuenta de </w:t>
            </w:r>
            <w:hyperlink r:id="rId15" w:history="1">
              <w:r w:rsidRPr="00DD1D1B">
                <w:rPr>
                  <w:rFonts w:ascii="Arial" w:hAnsi="Arial" w:cs="Arial"/>
                  <w:b/>
                  <w:sz w:val="20"/>
                  <w:szCs w:val="20"/>
                  <w:u w:val="single"/>
                </w:rPr>
                <w:t>www.trabajaen.gob.mx</w:t>
              </w:r>
            </w:hyperlink>
            <w:r w:rsidRPr="00DD1D1B">
              <w:rPr>
                <w:rFonts w:ascii="Arial" w:hAnsi="Arial" w:cs="Arial"/>
                <w:sz w:val="20"/>
                <w:szCs w:val="20"/>
              </w:rPr>
              <w:t xml:space="preserve">, si no se cuenta con esta información se descartará inmediatamente del concurso, no obstante que haya acreditado las evaluaciones correspondientes. la Comisión Nacional de Áreas Naturales Protegidas se reserva el derecho </w:t>
            </w:r>
            <w:r w:rsidRPr="00DD1D1B">
              <w:rPr>
                <w:rFonts w:ascii="Arial" w:hAnsi="Arial" w:cs="Arial"/>
                <w:sz w:val="20"/>
                <w:szCs w:val="20"/>
              </w:rPr>
              <w:lastRenderedPageBreak/>
              <w:t xml:space="preserve">de solicitar, en cualquier momento del proceso, la documentación o referencias que acrediten los datos registrados en la herramienta </w:t>
            </w:r>
            <w:hyperlink r:id="rId16" w:history="1">
              <w:r w:rsidRPr="00DD1D1B">
                <w:rPr>
                  <w:rFonts w:ascii="Arial" w:hAnsi="Arial" w:cs="Arial"/>
                  <w:b/>
                  <w:sz w:val="20"/>
                  <w:szCs w:val="20"/>
                  <w:u w:val="single"/>
                </w:rPr>
                <w:t>www.trabajaen.gob.mx</w:t>
              </w:r>
            </w:hyperlink>
            <w:r w:rsidRPr="00DD1D1B">
              <w:rPr>
                <w:rFonts w:ascii="Arial" w:hAnsi="Arial" w:cs="Arial"/>
                <w:sz w:val="20"/>
                <w:szCs w:val="20"/>
              </w:rPr>
              <w:t xml:space="preserve">  por quienes aspiren para fines de revisión curricular y del cumplimiento de los requisitos y de no acreditar su existencia o autenticidad se descalificará a la persona interesada o en su caso se dejará sin efecto el resultado del proceso de selección y/o el nombramiento que se haya emitido, sin responsabilidad para la Comisión Nacional de Áreas Naturales Protegidas, la cual se reserva el derecho de ejecutar las acciones legales procedentes.</w:t>
            </w:r>
          </w:p>
          <w:p w:rsidR="00452E89" w:rsidRDefault="008023BC" w:rsidP="00452E89">
            <w:pPr>
              <w:jc w:val="both"/>
              <w:rPr>
                <w:rFonts w:ascii="Arial" w:hAnsi="Arial" w:cs="Arial"/>
                <w:b/>
                <w:sz w:val="20"/>
                <w:szCs w:val="20"/>
              </w:rPr>
            </w:pPr>
            <w:r w:rsidRPr="00DD1D1B">
              <w:rPr>
                <w:rFonts w:ascii="Arial" w:hAnsi="Arial" w:cs="Arial"/>
                <w:b/>
                <w:sz w:val="20"/>
                <w:szCs w:val="20"/>
              </w:rPr>
              <w:t>MÉRITO</w:t>
            </w:r>
          </w:p>
          <w:p w:rsidR="008023BC" w:rsidRPr="00DD1D1B" w:rsidRDefault="008023BC" w:rsidP="00452E89">
            <w:pPr>
              <w:jc w:val="both"/>
              <w:rPr>
                <w:rFonts w:ascii="Arial" w:hAnsi="Arial" w:cs="Arial"/>
                <w:b/>
                <w:sz w:val="20"/>
                <w:szCs w:val="20"/>
                <w:u w:val="single"/>
              </w:rPr>
            </w:pPr>
            <w:r w:rsidRPr="00DD1D1B">
              <w:rPr>
                <w:rFonts w:ascii="Arial" w:hAnsi="Arial" w:cs="Arial"/>
                <w:sz w:val="20"/>
                <w:szCs w:val="20"/>
              </w:rPr>
              <w:t xml:space="preserve">Para realizar la evaluación de valoración al mérito, las y los candidatos deberán presentar evidencias de Logros (certificaciones en competencias laborales, publicaciones especializadas), Distinciones (fungir como presidente/a, vicepresidente/a, miembro fundador/a, titulo o grado académico honoris causa, graduación con honores o distinción), Reconocimientos o premios (reconocimiento por colaboraciones, ponencias o trabajos de investigación, premio de antigüedad en el servicio público; primer, segundo o tercer lugar en competencias o certámenes públicos), Actividades destacadas en lo individual (título o grado académico en el extranjero reconocido por la SEP; derechos de autor/a o patentes a nombre de quien aspira a la plaza, servicios o misiones en el extranjero, servicios de voluntariado, filantropía o altruismo) y Otros estudios (diplomados, especialidades o segundas Licenciaturas, Maestrías o Doctorados) de conformidad con la metodología y escalas de calificación publicadas en el portal de </w:t>
            </w:r>
            <w:hyperlink r:id="rId17" w:history="1">
              <w:r w:rsidRPr="00DD1D1B">
                <w:rPr>
                  <w:rFonts w:ascii="Arial" w:hAnsi="Arial" w:cs="Arial"/>
                  <w:b/>
                  <w:sz w:val="20"/>
                  <w:szCs w:val="20"/>
                  <w:u w:val="single"/>
                </w:rPr>
                <w:t>www.trabajaen.gob.mx</w:t>
              </w:r>
            </w:hyperlink>
            <w:r w:rsidRPr="00DD1D1B">
              <w:rPr>
                <w:rFonts w:ascii="Arial" w:hAnsi="Arial" w:cs="Arial"/>
                <w:b/>
                <w:sz w:val="20"/>
                <w:szCs w:val="20"/>
                <w:u w:val="single"/>
              </w:rPr>
              <w:t>.</w:t>
            </w:r>
          </w:p>
        </w:tc>
      </w:tr>
    </w:tbl>
    <w:p w:rsidR="008023BC" w:rsidRPr="00DD1D1B" w:rsidRDefault="008023BC" w:rsidP="008023BC">
      <w:pPr>
        <w:rPr>
          <w:rFonts w:ascii="Arial" w:hAnsi="Arial" w:cs="Arial"/>
          <w:sz w:val="20"/>
          <w:szCs w:val="20"/>
        </w:rPr>
      </w:pPr>
    </w:p>
    <w:tbl>
      <w:tblPr>
        <w:tblpPr w:leftFromText="141" w:rightFromText="141" w:vertAnchor="text" w:horzAnchor="margin" w:tblpXSpec="center" w:tblpY="37"/>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8505"/>
      </w:tblGrid>
      <w:tr w:rsidR="008023BC" w:rsidRPr="00DD1D1B" w:rsidTr="005130F0">
        <w:trPr>
          <w:trHeight w:val="854"/>
        </w:trPr>
        <w:tc>
          <w:tcPr>
            <w:tcW w:w="1951" w:type="dxa"/>
            <w:vAlign w:val="center"/>
          </w:tcPr>
          <w:p w:rsidR="008023BC" w:rsidRPr="00DD1D1B" w:rsidRDefault="008023BC" w:rsidP="0041020B">
            <w:pPr>
              <w:jc w:val="center"/>
              <w:rPr>
                <w:rFonts w:ascii="Arial" w:hAnsi="Arial" w:cs="Arial"/>
                <w:b/>
                <w:sz w:val="20"/>
                <w:szCs w:val="20"/>
              </w:rPr>
            </w:pPr>
          </w:p>
          <w:p w:rsidR="008023BC" w:rsidRPr="00DD1D1B" w:rsidRDefault="008023BC" w:rsidP="0041020B">
            <w:pPr>
              <w:autoSpaceDE w:val="0"/>
              <w:autoSpaceDN w:val="0"/>
              <w:adjustRightInd w:val="0"/>
              <w:jc w:val="center"/>
              <w:rPr>
                <w:rFonts w:ascii="Arial" w:hAnsi="Arial" w:cs="Arial"/>
                <w:b/>
                <w:bCs/>
                <w:sz w:val="20"/>
                <w:szCs w:val="20"/>
              </w:rPr>
            </w:pPr>
            <w:r w:rsidRPr="00DD1D1B">
              <w:rPr>
                <w:rFonts w:ascii="Arial" w:hAnsi="Arial" w:cs="Arial"/>
                <w:b/>
                <w:sz w:val="20"/>
                <w:szCs w:val="20"/>
              </w:rPr>
              <w:t>Registro de aspirantes</w:t>
            </w:r>
          </w:p>
        </w:tc>
        <w:tc>
          <w:tcPr>
            <w:tcW w:w="8505" w:type="dxa"/>
            <w:vAlign w:val="center"/>
          </w:tcPr>
          <w:p w:rsidR="008023BC" w:rsidRPr="00DD1D1B" w:rsidRDefault="008023BC" w:rsidP="0041020B">
            <w:pPr>
              <w:autoSpaceDE w:val="0"/>
              <w:autoSpaceDN w:val="0"/>
              <w:adjustRightInd w:val="0"/>
              <w:jc w:val="both"/>
              <w:rPr>
                <w:rFonts w:ascii="Arial" w:hAnsi="Arial" w:cs="Arial"/>
                <w:sz w:val="20"/>
                <w:szCs w:val="20"/>
              </w:rPr>
            </w:pPr>
            <w:r w:rsidRPr="00DD1D1B">
              <w:rPr>
                <w:rFonts w:ascii="Arial" w:hAnsi="Arial" w:cs="Arial"/>
                <w:sz w:val="20"/>
                <w:szCs w:val="20"/>
              </w:rPr>
              <w:t xml:space="preserve">La inscripción de un concurso y el registro de las y los aspirantes al mismo se realizarán, a través de la herramienta </w:t>
            </w:r>
            <w:hyperlink r:id="rId18" w:history="1">
              <w:r w:rsidRPr="00DD1D1B">
                <w:rPr>
                  <w:rFonts w:ascii="Arial" w:hAnsi="Arial" w:cs="Arial"/>
                  <w:b/>
                  <w:sz w:val="20"/>
                  <w:szCs w:val="20"/>
                  <w:u w:val="single"/>
                </w:rPr>
                <w:t>www.trabajaen.gob.mx</w:t>
              </w:r>
            </w:hyperlink>
            <w:r w:rsidRPr="00DD1D1B">
              <w:rPr>
                <w:rFonts w:ascii="Arial" w:hAnsi="Arial" w:cs="Arial"/>
                <w:sz w:val="20"/>
                <w:szCs w:val="20"/>
              </w:rPr>
              <w:t xml:space="preserve">, el cual les asignará un número de folio para el concurso al aceptar las presentes bases, que servirá para formalizar su inscripción a éste e identificarlos durante el desarrollo del proceso hasta antes de la entrevista por el </w:t>
            </w:r>
            <w:r w:rsidR="0059074C" w:rsidRPr="00DD1D1B">
              <w:rPr>
                <w:rFonts w:ascii="Arial" w:hAnsi="Arial" w:cs="Arial"/>
                <w:sz w:val="20"/>
                <w:szCs w:val="20"/>
              </w:rPr>
              <w:t>CTS</w:t>
            </w:r>
            <w:r w:rsidRPr="00DD1D1B">
              <w:rPr>
                <w:rFonts w:ascii="Arial" w:hAnsi="Arial" w:cs="Arial"/>
                <w:sz w:val="20"/>
                <w:szCs w:val="20"/>
              </w:rPr>
              <w:t>, con el fin de asegurar el anonimato de las y los aspirantes.</w:t>
            </w:r>
          </w:p>
        </w:tc>
      </w:tr>
      <w:tr w:rsidR="008023BC" w:rsidRPr="00DD1D1B" w:rsidTr="005130F0">
        <w:trPr>
          <w:trHeight w:val="776"/>
        </w:trPr>
        <w:tc>
          <w:tcPr>
            <w:tcW w:w="1951" w:type="dxa"/>
            <w:vAlign w:val="center"/>
          </w:tcPr>
          <w:p w:rsidR="008023BC" w:rsidRPr="00DD1D1B" w:rsidRDefault="008023BC" w:rsidP="0041020B">
            <w:pPr>
              <w:autoSpaceDE w:val="0"/>
              <w:autoSpaceDN w:val="0"/>
              <w:adjustRightInd w:val="0"/>
              <w:jc w:val="center"/>
              <w:rPr>
                <w:rFonts w:ascii="Arial" w:hAnsi="Arial" w:cs="Arial"/>
                <w:b/>
                <w:bCs/>
                <w:sz w:val="20"/>
                <w:szCs w:val="20"/>
              </w:rPr>
            </w:pPr>
            <w:r w:rsidRPr="00DD1D1B">
              <w:rPr>
                <w:rFonts w:ascii="Arial" w:hAnsi="Arial" w:cs="Arial"/>
                <w:b/>
                <w:sz w:val="20"/>
                <w:szCs w:val="20"/>
              </w:rPr>
              <w:t>Desarrollo del concurso</w:t>
            </w:r>
          </w:p>
        </w:tc>
        <w:tc>
          <w:tcPr>
            <w:tcW w:w="8505" w:type="dxa"/>
            <w:vAlign w:val="center"/>
          </w:tcPr>
          <w:p w:rsidR="007309B1" w:rsidRPr="00DD1D1B" w:rsidRDefault="008023BC" w:rsidP="0041020B">
            <w:pPr>
              <w:jc w:val="both"/>
              <w:rPr>
                <w:rFonts w:ascii="Arial" w:hAnsi="Arial" w:cs="Arial"/>
                <w:kern w:val="2"/>
                <w:sz w:val="20"/>
                <w:szCs w:val="20"/>
              </w:rPr>
            </w:pPr>
            <w:r w:rsidRPr="00DD1D1B">
              <w:rPr>
                <w:rFonts w:ascii="Arial" w:hAnsi="Arial" w:cs="Arial"/>
                <w:sz w:val="20"/>
                <w:szCs w:val="20"/>
              </w:rPr>
              <w:t xml:space="preserve">El concurso se desarrollará de acuerdo a la programación que se indica, sin embrago previo acuerdo del </w:t>
            </w:r>
            <w:r w:rsidR="0059074C" w:rsidRPr="00DD1D1B">
              <w:rPr>
                <w:rFonts w:ascii="Arial" w:hAnsi="Arial" w:cs="Arial"/>
                <w:sz w:val="20"/>
                <w:szCs w:val="20"/>
              </w:rPr>
              <w:t>CTS</w:t>
            </w:r>
            <w:r w:rsidRPr="00DD1D1B">
              <w:rPr>
                <w:rFonts w:ascii="Arial" w:hAnsi="Arial" w:cs="Arial"/>
                <w:sz w:val="20"/>
                <w:szCs w:val="20"/>
              </w:rPr>
              <w:t>, y notificación correspondiente a las y los aspirantes a</w:t>
            </w:r>
            <w:r w:rsidRPr="00DD1D1B">
              <w:rPr>
                <w:rFonts w:ascii="Arial" w:hAnsi="Arial" w:cs="Arial"/>
                <w:kern w:val="2"/>
                <w:sz w:val="20"/>
                <w:szCs w:val="20"/>
              </w:rPr>
              <w:t xml:space="preserve"> </w:t>
            </w:r>
            <w:r w:rsidRPr="00DD1D1B">
              <w:rPr>
                <w:rFonts w:ascii="Arial" w:hAnsi="Arial" w:cs="Arial"/>
                <w:sz w:val="20"/>
                <w:szCs w:val="20"/>
              </w:rPr>
              <w:t>través</w:t>
            </w:r>
            <w:r w:rsidRPr="00DD1D1B">
              <w:rPr>
                <w:rFonts w:ascii="Arial" w:hAnsi="Arial" w:cs="Arial"/>
                <w:kern w:val="2"/>
                <w:sz w:val="20"/>
                <w:szCs w:val="20"/>
              </w:rPr>
              <w:t xml:space="preserve"> de los portales </w:t>
            </w:r>
            <w:hyperlink r:id="rId19" w:history="1">
              <w:r w:rsidRPr="00DD1D1B">
                <w:rPr>
                  <w:rStyle w:val="Hipervnculo"/>
                  <w:rFonts w:ascii="Arial" w:hAnsi="Arial" w:cs="Arial"/>
                  <w:b/>
                  <w:color w:val="auto"/>
                  <w:kern w:val="2"/>
                  <w:sz w:val="20"/>
                  <w:szCs w:val="20"/>
                </w:rPr>
                <w:t>www.trabajaen.gob.mx</w:t>
              </w:r>
            </w:hyperlink>
            <w:r w:rsidRPr="00DD1D1B">
              <w:rPr>
                <w:rFonts w:ascii="Arial" w:hAnsi="Arial" w:cs="Arial"/>
                <w:kern w:val="2"/>
                <w:sz w:val="20"/>
                <w:szCs w:val="20"/>
              </w:rPr>
              <w:t xml:space="preserve"> y </w:t>
            </w:r>
            <w:hyperlink r:id="rId20" w:history="1">
              <w:r w:rsidRPr="00DD1D1B">
                <w:rPr>
                  <w:rStyle w:val="Hipervnculo"/>
                  <w:rFonts w:ascii="Arial" w:hAnsi="Arial" w:cs="Arial"/>
                  <w:b/>
                  <w:color w:val="auto"/>
                  <w:kern w:val="2"/>
                  <w:sz w:val="20"/>
                  <w:szCs w:val="20"/>
                </w:rPr>
                <w:t>www.conanp.gob.mx</w:t>
              </w:r>
            </w:hyperlink>
            <w:r w:rsidRPr="00DD1D1B">
              <w:rPr>
                <w:rFonts w:ascii="Arial" w:hAnsi="Arial" w:cs="Arial"/>
                <w:sz w:val="20"/>
                <w:szCs w:val="20"/>
              </w:rPr>
              <w:t xml:space="preserve"> podrán modificarse las fechas indicadas cuando así resulte necesario o en razón del número de aspirantes que se registren. </w:t>
            </w:r>
            <w:r w:rsidRPr="00DD1D1B">
              <w:rPr>
                <w:rFonts w:ascii="Arial" w:hAnsi="Arial" w:cs="Arial"/>
                <w:kern w:val="2"/>
                <w:sz w:val="20"/>
                <w:szCs w:val="20"/>
              </w:rPr>
              <w:t>El concurso comprende las etapas que se cumplirán de acuerdo a las fechas que se establecen a continuación:</w:t>
            </w:r>
          </w:p>
          <w:tbl>
            <w:tblPr>
              <w:tblW w:w="8072" w:type="dxa"/>
              <w:tblLayout w:type="fixed"/>
              <w:tblLook w:val="04A0" w:firstRow="1" w:lastRow="0" w:firstColumn="1" w:lastColumn="0" w:noHBand="0" w:noVBand="1"/>
            </w:tblPr>
            <w:tblGrid>
              <w:gridCol w:w="3230"/>
              <w:gridCol w:w="4842"/>
            </w:tblGrid>
            <w:tr w:rsidR="001653C5" w:rsidRPr="00DD1D1B" w:rsidTr="001653C5">
              <w:trPr>
                <w:trHeight w:val="368"/>
              </w:trPr>
              <w:tc>
                <w:tcPr>
                  <w:tcW w:w="2001" w:type="pct"/>
                  <w:tcBorders>
                    <w:bottom w:val="single" w:sz="12" w:space="0" w:color="FFFFFF"/>
                  </w:tcBorders>
                  <w:shd w:val="clear" w:color="auto" w:fill="7E9C40"/>
                </w:tcPr>
                <w:p w:rsidR="001653C5" w:rsidRPr="002B7E9C" w:rsidRDefault="001653C5" w:rsidP="002F672C">
                  <w:pPr>
                    <w:framePr w:hSpace="141" w:wrap="around" w:vAnchor="text" w:hAnchor="margin" w:xAlign="center" w:y="37"/>
                    <w:spacing w:after="0" w:line="240" w:lineRule="auto"/>
                    <w:jc w:val="center"/>
                    <w:rPr>
                      <w:rFonts w:ascii="Arial" w:hAnsi="Arial" w:cs="Arial"/>
                      <w:b/>
                      <w:bCs/>
                      <w:sz w:val="20"/>
                      <w:szCs w:val="20"/>
                    </w:rPr>
                  </w:pPr>
                  <w:r w:rsidRPr="002B7E9C">
                    <w:rPr>
                      <w:rFonts w:ascii="Arial" w:hAnsi="Arial" w:cs="Arial"/>
                      <w:b/>
                      <w:bCs/>
                      <w:sz w:val="20"/>
                      <w:szCs w:val="20"/>
                    </w:rPr>
                    <w:t>ETAPA</w:t>
                  </w:r>
                </w:p>
              </w:tc>
              <w:tc>
                <w:tcPr>
                  <w:tcW w:w="2999" w:type="pct"/>
                  <w:tcBorders>
                    <w:bottom w:val="single" w:sz="12" w:space="0" w:color="FFFFFF"/>
                  </w:tcBorders>
                  <w:shd w:val="clear" w:color="auto" w:fill="7E9C40"/>
                </w:tcPr>
                <w:p w:rsidR="001653C5" w:rsidRPr="002B7E9C" w:rsidRDefault="001653C5" w:rsidP="002F672C">
                  <w:pPr>
                    <w:framePr w:hSpace="141" w:wrap="around" w:vAnchor="text" w:hAnchor="margin" w:xAlign="center" w:y="37"/>
                    <w:spacing w:after="0" w:line="240" w:lineRule="auto"/>
                    <w:jc w:val="center"/>
                    <w:rPr>
                      <w:rFonts w:ascii="Arial" w:hAnsi="Arial" w:cs="Arial"/>
                      <w:b/>
                      <w:bCs/>
                      <w:sz w:val="20"/>
                      <w:szCs w:val="20"/>
                    </w:rPr>
                  </w:pPr>
                  <w:r w:rsidRPr="002B7E9C">
                    <w:rPr>
                      <w:rFonts w:ascii="Arial" w:hAnsi="Arial" w:cs="Arial"/>
                      <w:b/>
                      <w:bCs/>
                      <w:sz w:val="20"/>
                      <w:szCs w:val="20"/>
                    </w:rPr>
                    <w:t>FECHA O PLAZO</w:t>
                  </w:r>
                </w:p>
              </w:tc>
            </w:tr>
            <w:tr w:rsidR="001653C5" w:rsidRPr="00DD1D1B" w:rsidTr="001653C5">
              <w:trPr>
                <w:trHeight w:val="252"/>
              </w:trPr>
              <w:tc>
                <w:tcPr>
                  <w:tcW w:w="2001" w:type="pct"/>
                  <w:shd w:val="clear" w:color="auto" w:fill="E5DFEC"/>
                </w:tcPr>
                <w:p w:rsidR="001653C5" w:rsidRPr="002B7E9C" w:rsidRDefault="001653C5" w:rsidP="002F672C">
                  <w:pPr>
                    <w:framePr w:hSpace="141" w:wrap="around" w:vAnchor="text" w:hAnchor="margin" w:xAlign="center" w:y="37"/>
                    <w:spacing w:after="0" w:line="240" w:lineRule="auto"/>
                    <w:rPr>
                      <w:rFonts w:ascii="Arial" w:hAnsi="Arial" w:cs="Arial"/>
                      <w:b/>
                      <w:bCs/>
                      <w:sz w:val="20"/>
                      <w:szCs w:val="20"/>
                    </w:rPr>
                  </w:pPr>
                  <w:r w:rsidRPr="002B7E9C">
                    <w:rPr>
                      <w:rFonts w:ascii="Arial" w:hAnsi="Arial" w:cs="Arial"/>
                      <w:b/>
                      <w:bCs/>
                      <w:sz w:val="20"/>
                      <w:szCs w:val="20"/>
                    </w:rPr>
                    <w:t>Publicación de convocatoria</w:t>
                  </w:r>
                </w:p>
              </w:tc>
              <w:tc>
                <w:tcPr>
                  <w:tcW w:w="2999" w:type="pct"/>
                  <w:shd w:val="clear" w:color="auto" w:fill="E5DFEC"/>
                  <w:vAlign w:val="center"/>
                </w:tcPr>
                <w:p w:rsidR="001653C5" w:rsidRPr="002B7E9C" w:rsidRDefault="0065577E" w:rsidP="002F672C">
                  <w:pPr>
                    <w:framePr w:hSpace="141" w:wrap="around" w:vAnchor="text" w:hAnchor="margin" w:xAlign="center" w:y="37"/>
                    <w:autoSpaceDE w:val="0"/>
                    <w:autoSpaceDN w:val="0"/>
                    <w:adjustRightInd w:val="0"/>
                    <w:spacing w:after="0" w:line="240" w:lineRule="auto"/>
                    <w:rPr>
                      <w:rFonts w:ascii="Arial" w:hAnsi="Arial" w:cs="Arial"/>
                      <w:kern w:val="2"/>
                      <w:sz w:val="20"/>
                      <w:szCs w:val="20"/>
                    </w:rPr>
                  </w:pPr>
                  <w:r>
                    <w:rPr>
                      <w:rFonts w:ascii="Arial" w:hAnsi="Arial" w:cs="Arial"/>
                      <w:kern w:val="2"/>
                      <w:sz w:val="20"/>
                      <w:szCs w:val="20"/>
                    </w:rPr>
                    <w:t>1</w:t>
                  </w:r>
                  <w:r w:rsidR="002F672C">
                    <w:rPr>
                      <w:rFonts w:ascii="Arial" w:hAnsi="Arial" w:cs="Arial"/>
                      <w:kern w:val="2"/>
                      <w:sz w:val="20"/>
                      <w:szCs w:val="20"/>
                    </w:rPr>
                    <w:t>2</w:t>
                  </w:r>
                  <w:r>
                    <w:rPr>
                      <w:rFonts w:ascii="Arial" w:hAnsi="Arial" w:cs="Arial"/>
                      <w:kern w:val="2"/>
                      <w:sz w:val="20"/>
                      <w:szCs w:val="20"/>
                    </w:rPr>
                    <w:t xml:space="preserve"> de</w:t>
                  </w:r>
                  <w:r w:rsidR="002F672C">
                    <w:rPr>
                      <w:rFonts w:ascii="Arial" w:hAnsi="Arial" w:cs="Arial"/>
                      <w:kern w:val="2"/>
                      <w:sz w:val="20"/>
                      <w:szCs w:val="20"/>
                    </w:rPr>
                    <w:t xml:space="preserve"> Noviembre</w:t>
                  </w:r>
                  <w:r w:rsidRPr="002B7E9C">
                    <w:rPr>
                      <w:rFonts w:ascii="Arial" w:hAnsi="Arial" w:cs="Arial"/>
                      <w:kern w:val="2"/>
                      <w:sz w:val="20"/>
                      <w:szCs w:val="20"/>
                    </w:rPr>
                    <w:t xml:space="preserve"> de 2014</w:t>
                  </w:r>
                </w:p>
              </w:tc>
            </w:tr>
            <w:tr w:rsidR="001653C5" w:rsidRPr="00DD1D1B" w:rsidTr="001653C5">
              <w:trPr>
                <w:trHeight w:val="355"/>
              </w:trPr>
              <w:tc>
                <w:tcPr>
                  <w:tcW w:w="2001" w:type="pct"/>
                  <w:shd w:val="clear" w:color="auto" w:fill="F2EFF6"/>
                </w:tcPr>
                <w:p w:rsidR="001653C5" w:rsidRPr="002B7E9C" w:rsidRDefault="001653C5" w:rsidP="002F672C">
                  <w:pPr>
                    <w:framePr w:hSpace="141" w:wrap="around" w:vAnchor="text" w:hAnchor="margin" w:xAlign="center" w:y="37"/>
                    <w:spacing w:after="0" w:line="240" w:lineRule="auto"/>
                    <w:rPr>
                      <w:rFonts w:ascii="Arial" w:hAnsi="Arial" w:cs="Arial"/>
                      <w:b/>
                      <w:bCs/>
                      <w:sz w:val="20"/>
                      <w:szCs w:val="20"/>
                    </w:rPr>
                  </w:pPr>
                  <w:r w:rsidRPr="002B7E9C">
                    <w:rPr>
                      <w:rFonts w:ascii="Arial" w:hAnsi="Arial" w:cs="Arial"/>
                      <w:b/>
                      <w:bCs/>
                      <w:sz w:val="20"/>
                      <w:szCs w:val="20"/>
                    </w:rPr>
                    <w:t xml:space="preserve">Registro de aspirantes (en la herramienta </w:t>
                  </w:r>
                  <w:hyperlink r:id="rId21" w:history="1">
                    <w:r w:rsidRPr="002B7E9C">
                      <w:rPr>
                        <w:rFonts w:ascii="Arial" w:hAnsi="Arial" w:cs="Arial"/>
                        <w:bCs/>
                        <w:sz w:val="20"/>
                        <w:szCs w:val="20"/>
                        <w:u w:val="single"/>
                      </w:rPr>
                      <w:t>www.trabajaen.gob.mx</w:t>
                    </w:r>
                  </w:hyperlink>
                  <w:r w:rsidRPr="002B7E9C">
                    <w:rPr>
                      <w:rFonts w:ascii="Arial" w:hAnsi="Arial" w:cs="Arial"/>
                      <w:b/>
                      <w:bCs/>
                      <w:sz w:val="20"/>
                      <w:szCs w:val="20"/>
                    </w:rPr>
                    <w:t>)</w:t>
                  </w:r>
                </w:p>
              </w:tc>
              <w:tc>
                <w:tcPr>
                  <w:tcW w:w="2999" w:type="pct"/>
                  <w:shd w:val="clear" w:color="auto" w:fill="F2EFF6"/>
                  <w:vAlign w:val="center"/>
                </w:tcPr>
                <w:p w:rsidR="001653C5" w:rsidRPr="002B7E9C" w:rsidRDefault="0065577E" w:rsidP="002F672C">
                  <w:pPr>
                    <w:framePr w:hSpace="141" w:wrap="around" w:vAnchor="text" w:hAnchor="margin" w:xAlign="center" w:y="37"/>
                    <w:autoSpaceDE w:val="0"/>
                    <w:autoSpaceDN w:val="0"/>
                    <w:adjustRightInd w:val="0"/>
                    <w:spacing w:after="0" w:line="240" w:lineRule="auto"/>
                    <w:rPr>
                      <w:rFonts w:ascii="Arial" w:hAnsi="Arial" w:cs="Arial"/>
                      <w:kern w:val="2"/>
                      <w:sz w:val="20"/>
                      <w:szCs w:val="20"/>
                    </w:rPr>
                  </w:pPr>
                  <w:r w:rsidRPr="002B7E9C">
                    <w:rPr>
                      <w:rFonts w:ascii="Arial" w:hAnsi="Arial" w:cs="Arial"/>
                      <w:kern w:val="2"/>
                      <w:sz w:val="20"/>
                      <w:szCs w:val="20"/>
                    </w:rPr>
                    <w:t xml:space="preserve">Del </w:t>
                  </w:r>
                  <w:r>
                    <w:rPr>
                      <w:rFonts w:ascii="Arial" w:hAnsi="Arial" w:cs="Arial"/>
                      <w:kern w:val="2"/>
                      <w:sz w:val="20"/>
                      <w:szCs w:val="20"/>
                    </w:rPr>
                    <w:t>1</w:t>
                  </w:r>
                  <w:r w:rsidR="002F672C">
                    <w:rPr>
                      <w:rFonts w:ascii="Arial" w:hAnsi="Arial" w:cs="Arial"/>
                      <w:kern w:val="2"/>
                      <w:sz w:val="20"/>
                      <w:szCs w:val="20"/>
                    </w:rPr>
                    <w:t xml:space="preserve">2 </w:t>
                  </w:r>
                  <w:r>
                    <w:rPr>
                      <w:rFonts w:ascii="Arial" w:hAnsi="Arial" w:cs="Arial"/>
                      <w:kern w:val="2"/>
                      <w:sz w:val="20"/>
                      <w:szCs w:val="20"/>
                    </w:rPr>
                    <w:t xml:space="preserve">al </w:t>
                  </w:r>
                  <w:r w:rsidR="002F672C">
                    <w:rPr>
                      <w:rFonts w:ascii="Arial" w:hAnsi="Arial" w:cs="Arial"/>
                      <w:kern w:val="2"/>
                      <w:sz w:val="20"/>
                      <w:szCs w:val="20"/>
                    </w:rPr>
                    <w:t>28</w:t>
                  </w:r>
                  <w:r>
                    <w:rPr>
                      <w:rFonts w:ascii="Arial" w:hAnsi="Arial" w:cs="Arial"/>
                      <w:kern w:val="2"/>
                      <w:sz w:val="20"/>
                      <w:szCs w:val="20"/>
                    </w:rPr>
                    <w:t xml:space="preserve"> de </w:t>
                  </w:r>
                  <w:r w:rsidR="002F672C">
                    <w:rPr>
                      <w:rFonts w:ascii="Arial" w:hAnsi="Arial" w:cs="Arial"/>
                      <w:kern w:val="2"/>
                      <w:sz w:val="20"/>
                      <w:szCs w:val="20"/>
                    </w:rPr>
                    <w:t>Noviembre</w:t>
                  </w:r>
                  <w:r w:rsidRPr="002B7E9C">
                    <w:rPr>
                      <w:rFonts w:ascii="Arial" w:hAnsi="Arial" w:cs="Arial"/>
                      <w:kern w:val="2"/>
                      <w:sz w:val="20"/>
                      <w:szCs w:val="20"/>
                    </w:rPr>
                    <w:t xml:space="preserve"> de 2014</w:t>
                  </w:r>
                </w:p>
              </w:tc>
            </w:tr>
            <w:tr w:rsidR="001653C5" w:rsidRPr="00DD1D1B" w:rsidTr="001653C5">
              <w:trPr>
                <w:trHeight w:val="144"/>
              </w:trPr>
              <w:tc>
                <w:tcPr>
                  <w:tcW w:w="2001" w:type="pct"/>
                  <w:shd w:val="clear" w:color="auto" w:fill="E5DFEC"/>
                </w:tcPr>
                <w:p w:rsidR="001653C5" w:rsidRPr="002B7E9C" w:rsidRDefault="001653C5" w:rsidP="002F672C">
                  <w:pPr>
                    <w:framePr w:hSpace="141" w:wrap="around" w:vAnchor="text" w:hAnchor="margin" w:xAlign="center" w:y="37"/>
                    <w:spacing w:after="0" w:line="240" w:lineRule="auto"/>
                    <w:rPr>
                      <w:rFonts w:ascii="Arial" w:hAnsi="Arial" w:cs="Arial"/>
                      <w:b/>
                      <w:bCs/>
                      <w:sz w:val="20"/>
                      <w:szCs w:val="20"/>
                    </w:rPr>
                  </w:pPr>
                  <w:r w:rsidRPr="002B7E9C">
                    <w:rPr>
                      <w:rFonts w:ascii="Arial" w:hAnsi="Arial" w:cs="Arial"/>
                      <w:b/>
                      <w:bCs/>
                      <w:sz w:val="20"/>
                      <w:szCs w:val="20"/>
                    </w:rPr>
                    <w:t xml:space="preserve">Revisión curricular (por medio de la herramienta </w:t>
                  </w:r>
                  <w:hyperlink r:id="rId22" w:history="1">
                    <w:r w:rsidRPr="002B7E9C">
                      <w:rPr>
                        <w:rFonts w:ascii="Arial" w:hAnsi="Arial" w:cs="Arial"/>
                        <w:bCs/>
                        <w:sz w:val="20"/>
                        <w:szCs w:val="20"/>
                        <w:u w:val="single"/>
                      </w:rPr>
                      <w:t>www.trabajaen.gob.mx</w:t>
                    </w:r>
                  </w:hyperlink>
                  <w:r w:rsidRPr="002B7E9C">
                    <w:rPr>
                      <w:rFonts w:ascii="Arial" w:hAnsi="Arial" w:cs="Arial"/>
                      <w:b/>
                      <w:bCs/>
                      <w:sz w:val="20"/>
                      <w:szCs w:val="20"/>
                    </w:rPr>
                    <w:t>)</w:t>
                  </w:r>
                </w:p>
              </w:tc>
              <w:tc>
                <w:tcPr>
                  <w:tcW w:w="2999" w:type="pct"/>
                  <w:shd w:val="clear" w:color="auto" w:fill="E5DFEC"/>
                  <w:vAlign w:val="center"/>
                </w:tcPr>
                <w:p w:rsidR="001653C5" w:rsidRPr="002B7E9C" w:rsidRDefault="002F672C" w:rsidP="002F672C">
                  <w:pPr>
                    <w:framePr w:hSpace="141" w:wrap="around" w:vAnchor="text" w:hAnchor="margin" w:xAlign="center" w:y="37"/>
                    <w:autoSpaceDE w:val="0"/>
                    <w:autoSpaceDN w:val="0"/>
                    <w:adjustRightInd w:val="0"/>
                    <w:spacing w:after="0" w:line="240" w:lineRule="auto"/>
                    <w:rPr>
                      <w:rFonts w:ascii="Arial" w:hAnsi="Arial" w:cs="Arial"/>
                      <w:kern w:val="2"/>
                      <w:sz w:val="20"/>
                      <w:szCs w:val="20"/>
                    </w:rPr>
                  </w:pPr>
                  <w:r w:rsidRPr="002B7E9C">
                    <w:rPr>
                      <w:rFonts w:ascii="Arial" w:hAnsi="Arial" w:cs="Arial"/>
                      <w:kern w:val="2"/>
                      <w:sz w:val="20"/>
                      <w:szCs w:val="20"/>
                    </w:rPr>
                    <w:t xml:space="preserve">Del </w:t>
                  </w:r>
                  <w:r>
                    <w:rPr>
                      <w:rFonts w:ascii="Arial" w:hAnsi="Arial" w:cs="Arial"/>
                      <w:kern w:val="2"/>
                      <w:sz w:val="20"/>
                      <w:szCs w:val="20"/>
                    </w:rPr>
                    <w:t>12 al 28 de Noviembre</w:t>
                  </w:r>
                  <w:r w:rsidRPr="002B7E9C">
                    <w:rPr>
                      <w:rFonts w:ascii="Arial" w:hAnsi="Arial" w:cs="Arial"/>
                      <w:kern w:val="2"/>
                      <w:sz w:val="20"/>
                      <w:szCs w:val="20"/>
                    </w:rPr>
                    <w:t xml:space="preserve"> de 2014</w:t>
                  </w:r>
                </w:p>
              </w:tc>
            </w:tr>
            <w:tr w:rsidR="001653C5" w:rsidRPr="00DD1D1B" w:rsidTr="001653C5">
              <w:trPr>
                <w:trHeight w:val="316"/>
              </w:trPr>
              <w:tc>
                <w:tcPr>
                  <w:tcW w:w="2001" w:type="pct"/>
                  <w:shd w:val="clear" w:color="auto" w:fill="F2EFF6"/>
                </w:tcPr>
                <w:p w:rsidR="001653C5" w:rsidRPr="002B7E9C" w:rsidRDefault="001653C5" w:rsidP="002F672C">
                  <w:pPr>
                    <w:framePr w:hSpace="141" w:wrap="around" w:vAnchor="text" w:hAnchor="margin" w:xAlign="center" w:y="37"/>
                    <w:spacing w:after="0" w:line="240" w:lineRule="auto"/>
                    <w:rPr>
                      <w:rFonts w:ascii="Arial" w:hAnsi="Arial" w:cs="Arial"/>
                      <w:b/>
                      <w:bCs/>
                      <w:sz w:val="20"/>
                      <w:szCs w:val="20"/>
                    </w:rPr>
                  </w:pPr>
                  <w:r w:rsidRPr="002B7E9C">
                    <w:rPr>
                      <w:rFonts w:ascii="Arial" w:hAnsi="Arial" w:cs="Arial"/>
                      <w:b/>
                      <w:bCs/>
                      <w:sz w:val="20"/>
                      <w:szCs w:val="20"/>
                    </w:rPr>
                    <w:t>Exámenes de conocimientos</w:t>
                  </w:r>
                </w:p>
              </w:tc>
              <w:tc>
                <w:tcPr>
                  <w:tcW w:w="2999" w:type="pct"/>
                  <w:shd w:val="clear" w:color="auto" w:fill="F2EFF6"/>
                  <w:vAlign w:val="center"/>
                </w:tcPr>
                <w:p w:rsidR="001653C5" w:rsidRPr="002B7E9C" w:rsidRDefault="002F672C" w:rsidP="002F672C">
                  <w:pPr>
                    <w:framePr w:hSpace="141" w:wrap="around" w:vAnchor="text" w:hAnchor="margin" w:xAlign="center" w:y="37"/>
                    <w:autoSpaceDE w:val="0"/>
                    <w:autoSpaceDN w:val="0"/>
                    <w:adjustRightInd w:val="0"/>
                    <w:spacing w:after="0" w:line="240" w:lineRule="auto"/>
                    <w:rPr>
                      <w:rFonts w:ascii="Arial" w:hAnsi="Arial" w:cs="Arial"/>
                      <w:kern w:val="2"/>
                      <w:sz w:val="20"/>
                      <w:szCs w:val="20"/>
                    </w:rPr>
                  </w:pPr>
                  <w:r>
                    <w:rPr>
                      <w:rFonts w:ascii="Arial" w:hAnsi="Arial" w:cs="Arial"/>
                      <w:kern w:val="2"/>
                      <w:sz w:val="20"/>
                      <w:szCs w:val="20"/>
                    </w:rPr>
                    <w:t>Del 03 al 05 de D</w:t>
                  </w:r>
                  <w:r w:rsidRPr="002F672C">
                    <w:rPr>
                      <w:rFonts w:ascii="Arial" w:hAnsi="Arial" w:cs="Arial"/>
                      <w:kern w:val="2"/>
                      <w:sz w:val="20"/>
                      <w:szCs w:val="20"/>
                    </w:rPr>
                    <w:t>iciembre de 2014</w:t>
                  </w:r>
                </w:p>
              </w:tc>
            </w:tr>
            <w:tr w:rsidR="001653C5" w:rsidRPr="00DD1D1B" w:rsidTr="001653C5">
              <w:trPr>
                <w:trHeight w:val="357"/>
              </w:trPr>
              <w:tc>
                <w:tcPr>
                  <w:tcW w:w="2001" w:type="pct"/>
                  <w:shd w:val="clear" w:color="auto" w:fill="E5DFEC"/>
                </w:tcPr>
                <w:p w:rsidR="001653C5" w:rsidRPr="002B7E9C" w:rsidRDefault="001653C5" w:rsidP="002F672C">
                  <w:pPr>
                    <w:framePr w:hSpace="141" w:wrap="around" w:vAnchor="text" w:hAnchor="margin" w:xAlign="center" w:y="37"/>
                    <w:spacing w:after="0" w:line="240" w:lineRule="auto"/>
                    <w:rPr>
                      <w:rFonts w:ascii="Arial" w:hAnsi="Arial" w:cs="Arial"/>
                      <w:b/>
                      <w:bCs/>
                      <w:sz w:val="20"/>
                      <w:szCs w:val="20"/>
                    </w:rPr>
                  </w:pPr>
                  <w:r w:rsidRPr="002B7E9C">
                    <w:rPr>
                      <w:rFonts w:ascii="Arial" w:hAnsi="Arial" w:cs="Arial"/>
                      <w:b/>
                      <w:bCs/>
                      <w:sz w:val="20"/>
                      <w:szCs w:val="20"/>
                    </w:rPr>
                    <w:t>Evalua</w:t>
                  </w:r>
                  <w:r w:rsidR="007309B1">
                    <w:rPr>
                      <w:rFonts w:ascii="Arial" w:hAnsi="Arial" w:cs="Arial"/>
                      <w:b/>
                      <w:bCs/>
                      <w:sz w:val="20"/>
                      <w:szCs w:val="20"/>
                    </w:rPr>
                    <w:t>ción de habilidades gerenciales</w:t>
                  </w:r>
                </w:p>
              </w:tc>
              <w:tc>
                <w:tcPr>
                  <w:tcW w:w="2999" w:type="pct"/>
                  <w:shd w:val="clear" w:color="auto" w:fill="E5DFEC"/>
                  <w:vAlign w:val="center"/>
                </w:tcPr>
                <w:p w:rsidR="001653C5" w:rsidRPr="002B7E9C" w:rsidRDefault="002F672C" w:rsidP="002F672C">
                  <w:pPr>
                    <w:framePr w:hSpace="141" w:wrap="around" w:vAnchor="text" w:hAnchor="margin" w:xAlign="center" w:y="37"/>
                    <w:autoSpaceDE w:val="0"/>
                    <w:autoSpaceDN w:val="0"/>
                    <w:adjustRightInd w:val="0"/>
                    <w:spacing w:after="0" w:line="240" w:lineRule="auto"/>
                    <w:rPr>
                      <w:rFonts w:ascii="Arial" w:hAnsi="Arial" w:cs="Arial"/>
                      <w:kern w:val="2"/>
                      <w:sz w:val="20"/>
                      <w:szCs w:val="20"/>
                    </w:rPr>
                  </w:pPr>
                  <w:r>
                    <w:rPr>
                      <w:rFonts w:ascii="Arial" w:hAnsi="Arial" w:cs="Arial"/>
                      <w:kern w:val="2"/>
                      <w:sz w:val="20"/>
                      <w:szCs w:val="20"/>
                    </w:rPr>
                    <w:t>Del 10 al 19 de D</w:t>
                  </w:r>
                  <w:r w:rsidRPr="002F672C">
                    <w:rPr>
                      <w:rFonts w:ascii="Arial" w:hAnsi="Arial" w:cs="Arial"/>
                      <w:kern w:val="2"/>
                      <w:sz w:val="20"/>
                      <w:szCs w:val="20"/>
                    </w:rPr>
                    <w:t>iciembre de 2014</w:t>
                  </w:r>
                </w:p>
              </w:tc>
            </w:tr>
            <w:tr w:rsidR="001653C5" w:rsidRPr="00DD1D1B" w:rsidTr="001653C5">
              <w:trPr>
                <w:trHeight w:val="306"/>
              </w:trPr>
              <w:tc>
                <w:tcPr>
                  <w:tcW w:w="2001" w:type="pct"/>
                  <w:shd w:val="clear" w:color="auto" w:fill="F2EFF6"/>
                </w:tcPr>
                <w:p w:rsidR="001653C5" w:rsidRPr="002B7E9C" w:rsidRDefault="001653C5" w:rsidP="002F672C">
                  <w:pPr>
                    <w:framePr w:hSpace="141" w:wrap="around" w:vAnchor="text" w:hAnchor="margin" w:xAlign="center" w:y="37"/>
                    <w:spacing w:after="0" w:line="240" w:lineRule="auto"/>
                    <w:rPr>
                      <w:rFonts w:ascii="Arial" w:hAnsi="Arial" w:cs="Arial"/>
                      <w:b/>
                      <w:bCs/>
                      <w:sz w:val="20"/>
                      <w:szCs w:val="20"/>
                    </w:rPr>
                  </w:pPr>
                  <w:r w:rsidRPr="002B7E9C">
                    <w:rPr>
                      <w:rFonts w:ascii="Arial" w:hAnsi="Arial" w:cs="Arial"/>
                      <w:b/>
                      <w:bCs/>
                      <w:sz w:val="20"/>
                      <w:szCs w:val="20"/>
                    </w:rPr>
                    <w:lastRenderedPageBreak/>
                    <w:t>Cotejo documental (en paralelo con las evaluaciones)</w:t>
                  </w:r>
                </w:p>
              </w:tc>
              <w:tc>
                <w:tcPr>
                  <w:tcW w:w="2999" w:type="pct"/>
                  <w:shd w:val="clear" w:color="auto" w:fill="F2EFF6"/>
                  <w:vAlign w:val="center"/>
                </w:tcPr>
                <w:p w:rsidR="001653C5" w:rsidRPr="002B7E9C" w:rsidRDefault="002F672C" w:rsidP="002F672C">
                  <w:pPr>
                    <w:framePr w:hSpace="141" w:wrap="around" w:vAnchor="text" w:hAnchor="margin" w:xAlign="center" w:y="37"/>
                    <w:autoSpaceDE w:val="0"/>
                    <w:autoSpaceDN w:val="0"/>
                    <w:adjustRightInd w:val="0"/>
                    <w:spacing w:after="0" w:line="240" w:lineRule="auto"/>
                    <w:rPr>
                      <w:rFonts w:ascii="Arial" w:hAnsi="Arial" w:cs="Arial"/>
                      <w:kern w:val="2"/>
                      <w:sz w:val="20"/>
                      <w:szCs w:val="20"/>
                    </w:rPr>
                  </w:pPr>
                  <w:r>
                    <w:rPr>
                      <w:rFonts w:ascii="Arial" w:hAnsi="Arial" w:cs="Arial"/>
                      <w:kern w:val="2"/>
                      <w:sz w:val="20"/>
                      <w:szCs w:val="20"/>
                    </w:rPr>
                    <w:t>Del 10 al 19 de D</w:t>
                  </w:r>
                  <w:r w:rsidRPr="002F672C">
                    <w:rPr>
                      <w:rFonts w:ascii="Arial" w:hAnsi="Arial" w:cs="Arial"/>
                      <w:kern w:val="2"/>
                      <w:sz w:val="20"/>
                      <w:szCs w:val="20"/>
                    </w:rPr>
                    <w:t>iciembre de 2014</w:t>
                  </w:r>
                </w:p>
              </w:tc>
            </w:tr>
            <w:tr w:rsidR="001653C5" w:rsidRPr="00DD1D1B" w:rsidTr="001653C5">
              <w:trPr>
                <w:trHeight w:val="362"/>
              </w:trPr>
              <w:tc>
                <w:tcPr>
                  <w:tcW w:w="2001" w:type="pct"/>
                  <w:shd w:val="clear" w:color="auto" w:fill="E5DFEC"/>
                </w:tcPr>
                <w:p w:rsidR="001653C5" w:rsidRPr="002B7E9C" w:rsidRDefault="007309B1" w:rsidP="002F672C">
                  <w:pPr>
                    <w:framePr w:hSpace="141" w:wrap="around" w:vAnchor="text" w:hAnchor="margin" w:xAlign="center" w:y="37"/>
                    <w:spacing w:after="0" w:line="240" w:lineRule="auto"/>
                    <w:rPr>
                      <w:rFonts w:ascii="Arial" w:hAnsi="Arial" w:cs="Arial"/>
                      <w:b/>
                      <w:bCs/>
                      <w:sz w:val="20"/>
                      <w:szCs w:val="20"/>
                    </w:rPr>
                  </w:pPr>
                  <w:r>
                    <w:rPr>
                      <w:rFonts w:ascii="Arial" w:hAnsi="Arial" w:cs="Arial"/>
                      <w:b/>
                      <w:bCs/>
                      <w:sz w:val="20"/>
                      <w:szCs w:val="20"/>
                    </w:rPr>
                    <w:t>Entrevista</w:t>
                  </w:r>
                </w:p>
              </w:tc>
              <w:tc>
                <w:tcPr>
                  <w:tcW w:w="2999" w:type="pct"/>
                  <w:shd w:val="clear" w:color="auto" w:fill="E5DFEC"/>
                  <w:vAlign w:val="center"/>
                </w:tcPr>
                <w:p w:rsidR="001653C5" w:rsidRPr="002B7E9C" w:rsidRDefault="002F672C" w:rsidP="002F672C">
                  <w:pPr>
                    <w:framePr w:hSpace="141" w:wrap="around" w:vAnchor="text" w:hAnchor="margin" w:xAlign="center" w:y="37"/>
                    <w:autoSpaceDE w:val="0"/>
                    <w:autoSpaceDN w:val="0"/>
                    <w:adjustRightInd w:val="0"/>
                    <w:spacing w:after="0" w:line="240" w:lineRule="auto"/>
                    <w:rPr>
                      <w:rFonts w:ascii="Arial" w:hAnsi="Arial" w:cs="Arial"/>
                      <w:kern w:val="2"/>
                      <w:sz w:val="20"/>
                      <w:szCs w:val="20"/>
                    </w:rPr>
                  </w:pPr>
                  <w:r w:rsidRPr="002F672C">
                    <w:rPr>
                      <w:rFonts w:ascii="Arial" w:hAnsi="Arial" w:cs="Arial"/>
                      <w:kern w:val="2"/>
                      <w:sz w:val="20"/>
                      <w:szCs w:val="20"/>
                    </w:rPr>
                    <w:t>Del 22 al 26 de diciembre de 2014</w:t>
                  </w:r>
                </w:p>
              </w:tc>
            </w:tr>
            <w:tr w:rsidR="00B1263D" w:rsidRPr="00DD1D1B" w:rsidTr="001653C5">
              <w:trPr>
                <w:trHeight w:val="283"/>
              </w:trPr>
              <w:tc>
                <w:tcPr>
                  <w:tcW w:w="2001" w:type="pct"/>
                  <w:shd w:val="clear" w:color="auto" w:fill="F2EFF6"/>
                </w:tcPr>
                <w:p w:rsidR="00B1263D" w:rsidRPr="002B7E9C" w:rsidRDefault="00B1263D" w:rsidP="002F672C">
                  <w:pPr>
                    <w:framePr w:hSpace="141" w:wrap="around" w:vAnchor="text" w:hAnchor="margin" w:xAlign="center" w:y="37"/>
                    <w:spacing w:after="0" w:line="240" w:lineRule="auto"/>
                    <w:rPr>
                      <w:rFonts w:ascii="Arial" w:hAnsi="Arial" w:cs="Arial"/>
                      <w:b/>
                      <w:bCs/>
                      <w:sz w:val="20"/>
                      <w:szCs w:val="20"/>
                    </w:rPr>
                  </w:pPr>
                  <w:r w:rsidRPr="002B7E9C">
                    <w:rPr>
                      <w:rFonts w:ascii="Arial" w:hAnsi="Arial" w:cs="Arial"/>
                      <w:b/>
                      <w:bCs/>
                      <w:sz w:val="20"/>
                      <w:szCs w:val="20"/>
                    </w:rPr>
                    <w:t>Determinación del ganador (a)</w:t>
                  </w:r>
                </w:p>
              </w:tc>
              <w:tc>
                <w:tcPr>
                  <w:tcW w:w="2999" w:type="pct"/>
                  <w:shd w:val="clear" w:color="auto" w:fill="F2EFF6"/>
                  <w:vAlign w:val="center"/>
                </w:tcPr>
                <w:p w:rsidR="00B1263D" w:rsidRPr="002B7E9C" w:rsidRDefault="002F672C" w:rsidP="002F672C">
                  <w:pPr>
                    <w:framePr w:hSpace="141" w:wrap="around" w:vAnchor="text" w:hAnchor="margin" w:xAlign="center" w:y="37"/>
                    <w:autoSpaceDE w:val="0"/>
                    <w:autoSpaceDN w:val="0"/>
                    <w:adjustRightInd w:val="0"/>
                    <w:spacing w:after="0" w:line="240" w:lineRule="auto"/>
                    <w:rPr>
                      <w:rFonts w:ascii="Arial" w:hAnsi="Arial" w:cs="Arial"/>
                      <w:kern w:val="2"/>
                      <w:sz w:val="20"/>
                      <w:szCs w:val="20"/>
                    </w:rPr>
                  </w:pPr>
                  <w:r w:rsidRPr="002F672C">
                    <w:rPr>
                      <w:rFonts w:ascii="Arial" w:hAnsi="Arial" w:cs="Arial"/>
                      <w:kern w:val="2"/>
                      <w:sz w:val="20"/>
                      <w:szCs w:val="20"/>
                    </w:rPr>
                    <w:t>Del 22 al 26 de diciembre de 2014</w:t>
                  </w:r>
                </w:p>
              </w:tc>
            </w:tr>
          </w:tbl>
          <w:p w:rsidR="009D643B" w:rsidRPr="00DD1D1B" w:rsidRDefault="009D643B" w:rsidP="0041020B">
            <w:pPr>
              <w:autoSpaceDE w:val="0"/>
              <w:autoSpaceDN w:val="0"/>
              <w:adjustRightInd w:val="0"/>
              <w:jc w:val="both"/>
              <w:rPr>
                <w:rFonts w:ascii="Arial" w:hAnsi="Arial" w:cs="Arial"/>
                <w:sz w:val="20"/>
                <w:szCs w:val="20"/>
              </w:rPr>
            </w:pPr>
          </w:p>
          <w:p w:rsidR="008023BC" w:rsidRPr="00DD1D1B" w:rsidRDefault="008023BC" w:rsidP="0041020B">
            <w:pPr>
              <w:autoSpaceDE w:val="0"/>
              <w:autoSpaceDN w:val="0"/>
              <w:adjustRightInd w:val="0"/>
              <w:jc w:val="both"/>
              <w:rPr>
                <w:rFonts w:ascii="Arial" w:hAnsi="Arial" w:cs="Arial"/>
                <w:kern w:val="2"/>
                <w:sz w:val="20"/>
                <w:szCs w:val="20"/>
              </w:rPr>
            </w:pPr>
            <w:r w:rsidRPr="00DD1D1B">
              <w:rPr>
                <w:rFonts w:ascii="Arial" w:hAnsi="Arial" w:cs="Arial"/>
                <w:sz w:val="20"/>
                <w:szCs w:val="20"/>
              </w:rPr>
              <w:t>* Las fechas están sujetas a cambios, sin previo aviso en función del número de aspirantes registrados en el concurso y/o del espacio disponible para las evaluaciones.</w:t>
            </w:r>
          </w:p>
        </w:tc>
      </w:tr>
    </w:tbl>
    <w:p w:rsidR="008023BC" w:rsidRPr="00DD1D1B" w:rsidRDefault="008023BC" w:rsidP="008023BC">
      <w:pPr>
        <w:rPr>
          <w:rFonts w:ascii="Arial" w:hAnsi="Arial" w:cs="Arial"/>
          <w:sz w:val="20"/>
          <w:szCs w:val="20"/>
        </w:rPr>
      </w:pPr>
    </w:p>
    <w:tbl>
      <w:tblPr>
        <w:tblpPr w:leftFromText="141" w:rightFromText="141" w:vertAnchor="text" w:tblpX="-2" w:tblpY="1"/>
        <w:tblOverlap w:val="neve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3"/>
        <w:gridCol w:w="853"/>
        <w:gridCol w:w="3118"/>
        <w:gridCol w:w="423"/>
        <w:gridCol w:w="4113"/>
      </w:tblGrid>
      <w:tr w:rsidR="00D40316" w:rsidRPr="00DD1D1B" w:rsidTr="005130F0">
        <w:trPr>
          <w:trHeight w:val="1734"/>
        </w:trPr>
        <w:tc>
          <w:tcPr>
            <w:tcW w:w="1913" w:type="dxa"/>
            <w:shd w:val="clear" w:color="auto" w:fill="auto"/>
            <w:vAlign w:val="center"/>
          </w:tcPr>
          <w:p w:rsidR="00D40316" w:rsidRPr="00DD1D1B" w:rsidRDefault="00D40316" w:rsidP="00B15492">
            <w:pPr>
              <w:autoSpaceDE w:val="0"/>
              <w:autoSpaceDN w:val="0"/>
              <w:adjustRightInd w:val="0"/>
              <w:jc w:val="center"/>
              <w:rPr>
                <w:rFonts w:ascii="Arial" w:hAnsi="Arial" w:cs="Arial"/>
                <w:b/>
                <w:bCs/>
                <w:sz w:val="20"/>
                <w:szCs w:val="20"/>
              </w:rPr>
            </w:pPr>
            <w:r w:rsidRPr="00DD1D1B">
              <w:rPr>
                <w:rFonts w:ascii="Arial" w:hAnsi="Arial" w:cs="Arial"/>
                <w:b/>
                <w:bCs/>
                <w:sz w:val="20"/>
                <w:szCs w:val="20"/>
              </w:rPr>
              <w:t>Temarios y guías</w:t>
            </w:r>
          </w:p>
        </w:tc>
        <w:tc>
          <w:tcPr>
            <w:tcW w:w="8507" w:type="dxa"/>
            <w:gridSpan w:val="4"/>
            <w:shd w:val="clear" w:color="auto" w:fill="auto"/>
          </w:tcPr>
          <w:p w:rsidR="00D40316" w:rsidRPr="00DD1D1B" w:rsidRDefault="00D40316" w:rsidP="00B15492">
            <w:pPr>
              <w:jc w:val="both"/>
              <w:rPr>
                <w:rFonts w:ascii="Arial" w:hAnsi="Arial" w:cs="Arial"/>
                <w:b/>
                <w:sz w:val="20"/>
                <w:szCs w:val="20"/>
              </w:rPr>
            </w:pPr>
            <w:r w:rsidRPr="00DD1D1B">
              <w:rPr>
                <w:rFonts w:ascii="Arial" w:hAnsi="Arial" w:cs="Arial"/>
                <w:sz w:val="20"/>
                <w:szCs w:val="20"/>
              </w:rPr>
              <w:t>Los temarios referentes a la evaluación de conocimientos (capacidades técnicas) se encontrarán a disposición de las y los aspirantes en la página electrónica de la CONANP en</w:t>
            </w:r>
            <w:r w:rsidRPr="00DD1D1B">
              <w:rPr>
                <w:rFonts w:ascii="Arial" w:hAnsi="Arial" w:cs="Arial"/>
                <w:b/>
                <w:sz w:val="20"/>
                <w:szCs w:val="20"/>
              </w:rPr>
              <w:t xml:space="preserve"> </w:t>
            </w:r>
            <w:hyperlink r:id="rId23" w:history="1">
              <w:r w:rsidRPr="00DD1D1B">
                <w:rPr>
                  <w:rStyle w:val="Hipervnculo"/>
                  <w:rFonts w:ascii="Arial" w:hAnsi="Arial" w:cs="Arial"/>
                  <w:b/>
                  <w:sz w:val="20"/>
                  <w:szCs w:val="20"/>
                </w:rPr>
                <w:t>https://spc.conanp.gob.mx/ingreso.php</w:t>
              </w:r>
            </w:hyperlink>
            <w:r w:rsidRPr="00DD1D1B">
              <w:rPr>
                <w:rFonts w:ascii="Arial" w:hAnsi="Arial" w:cs="Arial"/>
                <w:sz w:val="20"/>
                <w:szCs w:val="20"/>
              </w:rPr>
              <w:t xml:space="preserve"> a partir de la fecha de la publicación de la presente convocatoria en el Diario Oficial de la Federación y en el portal </w:t>
            </w:r>
            <w:hyperlink r:id="rId24" w:history="1">
              <w:r w:rsidRPr="00DD1D1B">
                <w:rPr>
                  <w:rStyle w:val="Hipervnculo"/>
                  <w:rFonts w:ascii="Arial" w:hAnsi="Arial" w:cs="Arial"/>
                  <w:b/>
                  <w:color w:val="auto"/>
                  <w:sz w:val="20"/>
                  <w:szCs w:val="20"/>
                </w:rPr>
                <w:t>www.trabajaen.gob.mx</w:t>
              </w:r>
            </w:hyperlink>
            <w:r w:rsidRPr="00DD1D1B">
              <w:rPr>
                <w:rFonts w:ascii="Arial" w:hAnsi="Arial" w:cs="Arial"/>
                <w:b/>
                <w:sz w:val="20"/>
                <w:szCs w:val="20"/>
              </w:rPr>
              <w:t xml:space="preserve">. </w:t>
            </w:r>
            <w:r w:rsidRPr="00DD1D1B">
              <w:rPr>
                <w:rFonts w:ascii="Arial" w:hAnsi="Arial" w:cs="Arial"/>
                <w:sz w:val="20"/>
                <w:szCs w:val="20"/>
              </w:rPr>
              <w:t xml:space="preserve">Las guías para la evaluación de las habilidades serán las consideradas para las pruebas gerenciales/directivas, que se encontrarán disponibles para su consulta en la página electrónica </w:t>
            </w:r>
            <w:hyperlink r:id="rId25" w:history="1">
              <w:r w:rsidRPr="00DD1D1B">
                <w:rPr>
                  <w:rStyle w:val="Hipervnculo"/>
                  <w:rFonts w:ascii="Arial" w:hAnsi="Arial" w:cs="Arial"/>
                  <w:b/>
                  <w:color w:val="auto"/>
                  <w:sz w:val="20"/>
                  <w:szCs w:val="20"/>
                </w:rPr>
                <w:t>www.spc.gob.mx</w:t>
              </w:r>
            </w:hyperlink>
            <w:r w:rsidRPr="00DD1D1B">
              <w:rPr>
                <w:rFonts w:ascii="Arial" w:hAnsi="Arial" w:cs="Arial"/>
                <w:sz w:val="20"/>
                <w:szCs w:val="20"/>
              </w:rPr>
              <w:t xml:space="preserve"> y en </w:t>
            </w:r>
            <w:hyperlink r:id="rId26" w:history="1">
              <w:r w:rsidRPr="00DD1D1B">
                <w:rPr>
                  <w:rStyle w:val="Hipervnculo"/>
                  <w:rFonts w:ascii="Arial" w:hAnsi="Arial" w:cs="Arial"/>
                  <w:b/>
                  <w:color w:val="auto"/>
                  <w:sz w:val="20"/>
                  <w:szCs w:val="20"/>
                </w:rPr>
                <w:t>http://spc.conanp.gob.mx/</w:t>
              </w:r>
            </w:hyperlink>
          </w:p>
        </w:tc>
      </w:tr>
      <w:tr w:rsidR="00D40316" w:rsidRPr="00DD1D1B" w:rsidTr="005130F0">
        <w:trPr>
          <w:trHeight w:val="841"/>
        </w:trPr>
        <w:tc>
          <w:tcPr>
            <w:tcW w:w="1913" w:type="dxa"/>
            <w:shd w:val="clear" w:color="auto" w:fill="auto"/>
            <w:vAlign w:val="center"/>
          </w:tcPr>
          <w:p w:rsidR="00D40316" w:rsidRPr="00DD1D1B" w:rsidRDefault="00D40316" w:rsidP="00B15492">
            <w:pPr>
              <w:autoSpaceDE w:val="0"/>
              <w:autoSpaceDN w:val="0"/>
              <w:adjustRightInd w:val="0"/>
              <w:jc w:val="center"/>
              <w:rPr>
                <w:rFonts w:ascii="Arial" w:hAnsi="Arial" w:cs="Arial"/>
                <w:b/>
                <w:sz w:val="20"/>
                <w:szCs w:val="20"/>
              </w:rPr>
            </w:pPr>
            <w:r w:rsidRPr="00DD1D1B">
              <w:rPr>
                <w:rFonts w:ascii="Arial" w:hAnsi="Arial" w:cs="Arial"/>
                <w:b/>
                <w:bCs/>
                <w:sz w:val="20"/>
                <w:szCs w:val="20"/>
              </w:rPr>
              <w:t>Presentación de evaluaciones y publicaciones de resultados</w:t>
            </w:r>
          </w:p>
        </w:tc>
        <w:tc>
          <w:tcPr>
            <w:tcW w:w="8507" w:type="dxa"/>
            <w:gridSpan w:val="4"/>
            <w:shd w:val="clear" w:color="auto" w:fill="auto"/>
          </w:tcPr>
          <w:p w:rsidR="00D40316" w:rsidRPr="00DD1D1B" w:rsidRDefault="00D40316" w:rsidP="00B15492">
            <w:pPr>
              <w:jc w:val="both"/>
              <w:rPr>
                <w:rFonts w:ascii="Arial" w:hAnsi="Arial" w:cs="Arial"/>
                <w:sz w:val="20"/>
                <w:szCs w:val="20"/>
              </w:rPr>
            </w:pPr>
            <w:r w:rsidRPr="00DD1D1B">
              <w:rPr>
                <w:rFonts w:ascii="Arial" w:hAnsi="Arial" w:cs="Arial"/>
                <w:sz w:val="20"/>
                <w:szCs w:val="20"/>
              </w:rPr>
              <w:t>La Comisión Nacional de Áreas Naturales Protegidas (CONANP), comunicará la fecha, hora y lugar en que las y los aspirantes deberán presentarse para la aplicación de las evaluaciones respectivas. En dichas comunicaciones se especificará el tiempo de tolerancia para el inicio del examen.</w:t>
            </w:r>
          </w:p>
          <w:p w:rsidR="00D40316" w:rsidRPr="00DD1D1B" w:rsidRDefault="00D40316" w:rsidP="00B15492">
            <w:pPr>
              <w:jc w:val="both"/>
              <w:rPr>
                <w:rFonts w:ascii="Arial" w:hAnsi="Arial" w:cs="Arial"/>
                <w:sz w:val="20"/>
                <w:szCs w:val="20"/>
              </w:rPr>
            </w:pPr>
            <w:r w:rsidRPr="00DD1D1B">
              <w:rPr>
                <w:rFonts w:ascii="Arial" w:hAnsi="Arial" w:cs="Arial"/>
                <w:sz w:val="20"/>
                <w:szCs w:val="20"/>
              </w:rPr>
              <w:t>Los resultados aprobatorios obtenidos en las evaluaciones anteriores no serán considerados para las plazas incluidas en la presente convocatoria.</w:t>
            </w:r>
          </w:p>
          <w:p w:rsidR="00D40316" w:rsidRPr="00DD1D1B" w:rsidRDefault="00D40316" w:rsidP="00B15492">
            <w:pPr>
              <w:jc w:val="both"/>
              <w:rPr>
                <w:rFonts w:ascii="Arial" w:hAnsi="Arial" w:cs="Arial"/>
                <w:sz w:val="20"/>
                <w:szCs w:val="20"/>
              </w:rPr>
            </w:pPr>
            <w:r w:rsidRPr="00DD1D1B">
              <w:rPr>
                <w:rFonts w:ascii="Arial" w:hAnsi="Arial" w:cs="Arial"/>
                <w:sz w:val="20"/>
                <w:szCs w:val="20"/>
              </w:rPr>
              <w:t xml:space="preserve">Los resultados de cada una de las etapas del concurso serán publicados en los medios de comunicación: </w:t>
            </w:r>
            <w:hyperlink r:id="rId27" w:history="1">
              <w:r w:rsidRPr="00DD1D1B">
                <w:rPr>
                  <w:rStyle w:val="Hipervnculo"/>
                  <w:rFonts w:ascii="Arial" w:hAnsi="Arial" w:cs="Arial"/>
                  <w:b/>
                  <w:color w:val="auto"/>
                  <w:sz w:val="20"/>
                  <w:szCs w:val="20"/>
                </w:rPr>
                <w:t>www.trabajaen.gob.mx</w:t>
              </w:r>
            </w:hyperlink>
            <w:r w:rsidRPr="00DD1D1B">
              <w:rPr>
                <w:rFonts w:ascii="Arial" w:hAnsi="Arial" w:cs="Arial"/>
                <w:sz w:val="20"/>
                <w:szCs w:val="20"/>
              </w:rPr>
              <w:t xml:space="preserve"> identificándose con el número de folio asignado por candidato/a.</w:t>
            </w:r>
          </w:p>
          <w:p w:rsidR="00D40316" w:rsidRPr="00DD1D1B" w:rsidRDefault="00D40316" w:rsidP="0059074C">
            <w:pPr>
              <w:jc w:val="both"/>
              <w:rPr>
                <w:rFonts w:ascii="Arial" w:hAnsi="Arial" w:cs="Arial"/>
                <w:sz w:val="20"/>
                <w:szCs w:val="20"/>
              </w:rPr>
            </w:pPr>
            <w:r w:rsidRPr="00DD1D1B">
              <w:rPr>
                <w:rFonts w:ascii="Arial" w:hAnsi="Arial" w:cs="Arial"/>
                <w:sz w:val="20"/>
                <w:szCs w:val="20"/>
              </w:rPr>
              <w:t>El CTS respectivo, determinará la revisión de exámenes en los términos dispuestos en el numeral 219 del Acuerdo por el que se emiten las Disposiciones en las materias de Recursos Humanos y del Servicio Profesional de Carrera, así como el Manual Administrativo de Aplicación General en materia de Recursos Humanos y Organización y el Manual del S</w:t>
            </w:r>
            <w:r w:rsidR="0059074C" w:rsidRPr="00DD1D1B">
              <w:rPr>
                <w:rFonts w:ascii="Arial" w:hAnsi="Arial" w:cs="Arial"/>
                <w:sz w:val="20"/>
                <w:szCs w:val="20"/>
              </w:rPr>
              <w:t>ervicio Profesional de Carrera</w:t>
            </w:r>
            <w:r w:rsidRPr="00DD1D1B">
              <w:rPr>
                <w:rFonts w:ascii="Arial" w:hAnsi="Arial" w:cs="Arial"/>
                <w:sz w:val="20"/>
                <w:szCs w:val="20"/>
              </w:rPr>
              <w:t>, que a la letra dice: "En los casos en que el CTS determine la revisión de exámenes, ésta sólo podrá efectuarse respecto de la correcta aplicación de las herramientas de evaluación, métodos o procedimientos utilizados, sin que implique la entrega de los reactivos ni las opciones de respuesta. En ningún caso procederá la revisión respecto del contenido o los criterios de evaluación."</w:t>
            </w:r>
          </w:p>
        </w:tc>
      </w:tr>
      <w:tr w:rsidR="00D40316" w:rsidRPr="00DD1D1B" w:rsidTr="005130F0">
        <w:trPr>
          <w:trHeight w:hRule="exact" w:val="1346"/>
        </w:trPr>
        <w:tc>
          <w:tcPr>
            <w:tcW w:w="1913" w:type="dxa"/>
            <w:shd w:val="clear" w:color="auto" w:fill="auto"/>
            <w:vAlign w:val="center"/>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t>Aplicación de evaluaciones y recepción de documentos</w:t>
            </w:r>
          </w:p>
        </w:tc>
        <w:tc>
          <w:tcPr>
            <w:tcW w:w="8507" w:type="dxa"/>
            <w:gridSpan w:val="4"/>
            <w:shd w:val="clear" w:color="auto" w:fill="auto"/>
          </w:tcPr>
          <w:p w:rsidR="00D40316" w:rsidRPr="00DD1D1B" w:rsidRDefault="00D40316" w:rsidP="0059074C">
            <w:pPr>
              <w:jc w:val="both"/>
              <w:rPr>
                <w:rFonts w:ascii="Arial" w:hAnsi="Arial" w:cs="Arial"/>
                <w:sz w:val="20"/>
                <w:szCs w:val="20"/>
              </w:rPr>
            </w:pPr>
            <w:r w:rsidRPr="00DD1D1B">
              <w:rPr>
                <w:rFonts w:ascii="Arial" w:hAnsi="Arial" w:cs="Arial"/>
                <w:sz w:val="20"/>
                <w:szCs w:val="20"/>
              </w:rPr>
              <w:t xml:space="preserve">La aplicación de las evaluaciones de conocimientos (capacidades técnicas), evaluación de habilidades, recepción y cotejo de documentos, así como la entrevista por parte del </w:t>
            </w:r>
            <w:r w:rsidR="0059074C" w:rsidRPr="00DD1D1B">
              <w:rPr>
                <w:rFonts w:ascii="Arial" w:hAnsi="Arial" w:cs="Arial"/>
                <w:sz w:val="20"/>
                <w:szCs w:val="20"/>
              </w:rPr>
              <w:t>CTS</w:t>
            </w:r>
            <w:r w:rsidRPr="00DD1D1B">
              <w:rPr>
                <w:rFonts w:ascii="Arial" w:hAnsi="Arial" w:cs="Arial"/>
                <w:sz w:val="20"/>
                <w:szCs w:val="20"/>
              </w:rPr>
              <w:t xml:space="preserve">, se realizarán en oficinas de la Comisión Nacional de Áreas Naturales Protegidas, en Camino al Ajusco No. 200, Col. Jardines de la Montaña, Del. Tlalpan. C.P.14210. México D.F. y en oficinas regionales de la misma Comisión. </w:t>
            </w:r>
          </w:p>
        </w:tc>
      </w:tr>
      <w:tr w:rsidR="00D40316" w:rsidRPr="00DD1D1B" w:rsidTr="005130F0">
        <w:trPr>
          <w:trHeight w:val="1526"/>
        </w:trPr>
        <w:tc>
          <w:tcPr>
            <w:tcW w:w="1913" w:type="dxa"/>
            <w:vMerge w:val="restart"/>
            <w:shd w:val="clear" w:color="auto" w:fill="auto"/>
            <w:vAlign w:val="center"/>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lastRenderedPageBreak/>
              <w:t>Reglas de Valoración y Sistema de Puntuación General</w:t>
            </w:r>
          </w:p>
        </w:tc>
        <w:tc>
          <w:tcPr>
            <w:tcW w:w="8507" w:type="dxa"/>
            <w:gridSpan w:val="4"/>
            <w:shd w:val="clear" w:color="auto" w:fill="auto"/>
          </w:tcPr>
          <w:p w:rsidR="00D40316" w:rsidRPr="00DD1D1B" w:rsidRDefault="00D40316" w:rsidP="00B15492">
            <w:pPr>
              <w:jc w:val="both"/>
              <w:rPr>
                <w:rFonts w:ascii="Arial" w:hAnsi="Arial" w:cs="Arial"/>
                <w:sz w:val="20"/>
                <w:szCs w:val="20"/>
              </w:rPr>
            </w:pPr>
            <w:r w:rsidRPr="00DD1D1B">
              <w:rPr>
                <w:rFonts w:ascii="Arial" w:hAnsi="Arial" w:cs="Arial"/>
                <w:sz w:val="20"/>
                <w:szCs w:val="20"/>
              </w:rPr>
              <w:t>Para efectos de continuar con el procedimiento de selección, las y los aspirantes deberán aprobar cada una de las etapas y evaluaciones mencionadas.</w:t>
            </w:r>
          </w:p>
          <w:p w:rsidR="00D40316" w:rsidRPr="00DD1D1B" w:rsidRDefault="00D40316" w:rsidP="00B15492">
            <w:pPr>
              <w:jc w:val="both"/>
              <w:rPr>
                <w:rFonts w:ascii="Arial" w:hAnsi="Arial" w:cs="Arial"/>
                <w:sz w:val="20"/>
                <w:szCs w:val="20"/>
              </w:rPr>
            </w:pPr>
            <w:r w:rsidRPr="00DD1D1B">
              <w:rPr>
                <w:rFonts w:ascii="Arial" w:hAnsi="Arial" w:cs="Arial"/>
                <w:sz w:val="20"/>
                <w:szCs w:val="20"/>
              </w:rPr>
              <w:t>Todas las etapas que a continuación se describen, serán indispensables para continuar en el proceso de selección de que se trate. La calificación mínima requerida para aprobar la evaluación técnica (evaluac</w:t>
            </w:r>
            <w:r w:rsidR="00C45387" w:rsidRPr="00DD1D1B">
              <w:rPr>
                <w:rFonts w:ascii="Arial" w:hAnsi="Arial" w:cs="Arial"/>
                <w:sz w:val="20"/>
                <w:szCs w:val="20"/>
              </w:rPr>
              <w:t>ión de conocimientos) es de 70.</w:t>
            </w:r>
          </w:p>
        </w:tc>
      </w:tr>
      <w:tr w:rsidR="00D40316" w:rsidRPr="00DD1D1B" w:rsidTr="005130F0">
        <w:trPr>
          <w:trHeight w:val="270"/>
        </w:trPr>
        <w:tc>
          <w:tcPr>
            <w:tcW w:w="1913" w:type="dxa"/>
            <w:vMerge/>
            <w:shd w:val="clear" w:color="auto" w:fill="auto"/>
          </w:tcPr>
          <w:p w:rsidR="00D40316" w:rsidRPr="00DD1D1B" w:rsidRDefault="00D40316" w:rsidP="00B15492">
            <w:pPr>
              <w:jc w:val="center"/>
              <w:rPr>
                <w:rFonts w:ascii="Arial" w:hAnsi="Arial" w:cs="Arial"/>
                <w:b/>
                <w:sz w:val="20"/>
                <w:szCs w:val="20"/>
              </w:rPr>
            </w:pPr>
          </w:p>
        </w:tc>
        <w:tc>
          <w:tcPr>
            <w:tcW w:w="853" w:type="dxa"/>
            <w:shd w:val="clear" w:color="auto" w:fill="B3B3B3"/>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t>CON.</w:t>
            </w:r>
          </w:p>
        </w:tc>
        <w:tc>
          <w:tcPr>
            <w:tcW w:w="3541" w:type="dxa"/>
            <w:gridSpan w:val="2"/>
            <w:shd w:val="clear" w:color="auto" w:fill="B3B3B3"/>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t>CONCEPTO</w:t>
            </w:r>
          </w:p>
        </w:tc>
        <w:tc>
          <w:tcPr>
            <w:tcW w:w="4113" w:type="dxa"/>
            <w:shd w:val="clear" w:color="auto" w:fill="B3B3B3"/>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t>VALORACIÓN</w:t>
            </w:r>
          </w:p>
        </w:tc>
      </w:tr>
      <w:tr w:rsidR="00D40316" w:rsidRPr="00DD1D1B" w:rsidTr="005130F0">
        <w:trPr>
          <w:trHeight w:val="311"/>
        </w:trPr>
        <w:tc>
          <w:tcPr>
            <w:tcW w:w="1913" w:type="dxa"/>
            <w:vMerge/>
            <w:shd w:val="clear" w:color="auto" w:fill="auto"/>
          </w:tcPr>
          <w:p w:rsidR="00D40316" w:rsidRPr="00DD1D1B" w:rsidRDefault="00D40316" w:rsidP="00B15492">
            <w:pPr>
              <w:jc w:val="center"/>
              <w:rPr>
                <w:rFonts w:ascii="Arial" w:hAnsi="Arial" w:cs="Arial"/>
                <w:b/>
                <w:sz w:val="20"/>
                <w:szCs w:val="20"/>
              </w:rPr>
            </w:pPr>
          </w:p>
        </w:tc>
        <w:tc>
          <w:tcPr>
            <w:tcW w:w="853" w:type="dxa"/>
            <w:shd w:val="clear" w:color="auto" w:fill="auto"/>
            <w:vAlign w:val="center"/>
          </w:tcPr>
          <w:p w:rsidR="00D40316" w:rsidRPr="00DD1D1B" w:rsidRDefault="00D40316" w:rsidP="00B15492">
            <w:pPr>
              <w:spacing w:after="0"/>
              <w:jc w:val="center"/>
              <w:rPr>
                <w:rFonts w:ascii="Arial" w:hAnsi="Arial" w:cs="Arial"/>
                <w:sz w:val="20"/>
                <w:szCs w:val="20"/>
              </w:rPr>
            </w:pPr>
            <w:r w:rsidRPr="00DD1D1B">
              <w:rPr>
                <w:rFonts w:ascii="Arial" w:hAnsi="Arial" w:cs="Arial"/>
                <w:sz w:val="20"/>
                <w:szCs w:val="20"/>
              </w:rPr>
              <w:t>1</w:t>
            </w:r>
          </w:p>
        </w:tc>
        <w:tc>
          <w:tcPr>
            <w:tcW w:w="3541" w:type="dxa"/>
            <w:gridSpan w:val="2"/>
            <w:shd w:val="clear" w:color="auto" w:fill="auto"/>
            <w:vAlign w:val="center"/>
          </w:tcPr>
          <w:p w:rsidR="00D40316" w:rsidRPr="00DD1D1B" w:rsidRDefault="00D40316" w:rsidP="00B15492">
            <w:pPr>
              <w:spacing w:after="0"/>
              <w:rPr>
                <w:rFonts w:ascii="Arial" w:hAnsi="Arial" w:cs="Arial"/>
                <w:sz w:val="20"/>
                <w:szCs w:val="20"/>
              </w:rPr>
            </w:pPr>
            <w:r w:rsidRPr="00DD1D1B">
              <w:rPr>
                <w:rFonts w:ascii="Arial" w:hAnsi="Arial" w:cs="Arial"/>
                <w:sz w:val="20"/>
                <w:szCs w:val="20"/>
              </w:rPr>
              <w:t>Cantidad de exámenes de conocimientos.</w:t>
            </w:r>
          </w:p>
        </w:tc>
        <w:tc>
          <w:tcPr>
            <w:tcW w:w="4113" w:type="dxa"/>
            <w:shd w:val="clear" w:color="auto" w:fill="auto"/>
          </w:tcPr>
          <w:p w:rsidR="00D40316" w:rsidRPr="00DD1D1B" w:rsidRDefault="00D40316" w:rsidP="00B15492">
            <w:pPr>
              <w:spacing w:after="0"/>
              <w:rPr>
                <w:rFonts w:ascii="Arial" w:hAnsi="Arial" w:cs="Arial"/>
                <w:sz w:val="20"/>
                <w:szCs w:val="20"/>
              </w:rPr>
            </w:pPr>
            <w:r w:rsidRPr="00DD1D1B">
              <w:rPr>
                <w:rFonts w:ascii="Arial" w:hAnsi="Arial" w:cs="Arial"/>
                <w:sz w:val="20"/>
                <w:szCs w:val="20"/>
              </w:rPr>
              <w:t>1</w:t>
            </w:r>
          </w:p>
        </w:tc>
      </w:tr>
      <w:tr w:rsidR="00D40316" w:rsidRPr="00DD1D1B" w:rsidTr="005130F0">
        <w:trPr>
          <w:trHeight w:val="139"/>
        </w:trPr>
        <w:tc>
          <w:tcPr>
            <w:tcW w:w="1913" w:type="dxa"/>
            <w:vMerge/>
            <w:shd w:val="clear" w:color="auto" w:fill="auto"/>
          </w:tcPr>
          <w:p w:rsidR="00D40316" w:rsidRPr="00DD1D1B" w:rsidRDefault="00D40316" w:rsidP="00B15492">
            <w:pPr>
              <w:jc w:val="center"/>
              <w:rPr>
                <w:rFonts w:ascii="Arial" w:hAnsi="Arial" w:cs="Arial"/>
                <w:b/>
                <w:sz w:val="20"/>
                <w:szCs w:val="20"/>
              </w:rPr>
            </w:pPr>
          </w:p>
        </w:tc>
        <w:tc>
          <w:tcPr>
            <w:tcW w:w="853" w:type="dxa"/>
            <w:shd w:val="clear" w:color="auto" w:fill="auto"/>
            <w:vAlign w:val="center"/>
          </w:tcPr>
          <w:p w:rsidR="00D40316" w:rsidRPr="00DD1D1B" w:rsidRDefault="00D40316" w:rsidP="00B15492">
            <w:pPr>
              <w:spacing w:after="0"/>
              <w:jc w:val="center"/>
              <w:rPr>
                <w:rFonts w:ascii="Arial" w:hAnsi="Arial" w:cs="Arial"/>
                <w:sz w:val="20"/>
                <w:szCs w:val="20"/>
              </w:rPr>
            </w:pPr>
            <w:r w:rsidRPr="00DD1D1B">
              <w:rPr>
                <w:rFonts w:ascii="Arial" w:hAnsi="Arial" w:cs="Arial"/>
                <w:sz w:val="20"/>
                <w:szCs w:val="20"/>
              </w:rPr>
              <w:t>2</w:t>
            </w:r>
          </w:p>
        </w:tc>
        <w:tc>
          <w:tcPr>
            <w:tcW w:w="3541" w:type="dxa"/>
            <w:gridSpan w:val="2"/>
            <w:shd w:val="clear" w:color="auto" w:fill="auto"/>
            <w:vAlign w:val="center"/>
          </w:tcPr>
          <w:p w:rsidR="00D40316" w:rsidRPr="00DD1D1B" w:rsidRDefault="00D40316" w:rsidP="00B15492">
            <w:pPr>
              <w:spacing w:after="0"/>
              <w:rPr>
                <w:rFonts w:ascii="Arial" w:hAnsi="Arial" w:cs="Arial"/>
                <w:sz w:val="20"/>
                <w:szCs w:val="20"/>
              </w:rPr>
            </w:pPr>
            <w:r w:rsidRPr="00DD1D1B">
              <w:rPr>
                <w:rFonts w:ascii="Arial" w:hAnsi="Arial" w:cs="Arial"/>
                <w:sz w:val="20"/>
                <w:szCs w:val="20"/>
              </w:rPr>
              <w:t>Cantidad de evaluación de Habilidades</w:t>
            </w:r>
          </w:p>
        </w:tc>
        <w:tc>
          <w:tcPr>
            <w:tcW w:w="4113" w:type="dxa"/>
            <w:shd w:val="clear" w:color="auto" w:fill="auto"/>
          </w:tcPr>
          <w:p w:rsidR="00D40316" w:rsidRPr="00DD1D1B" w:rsidRDefault="00D40316" w:rsidP="00B15492">
            <w:pPr>
              <w:spacing w:after="0"/>
              <w:rPr>
                <w:rFonts w:ascii="Arial" w:hAnsi="Arial" w:cs="Arial"/>
                <w:sz w:val="20"/>
                <w:szCs w:val="20"/>
              </w:rPr>
            </w:pPr>
            <w:r w:rsidRPr="00DD1D1B">
              <w:rPr>
                <w:rFonts w:ascii="Arial" w:hAnsi="Arial" w:cs="Arial"/>
                <w:sz w:val="20"/>
                <w:szCs w:val="20"/>
              </w:rPr>
              <w:t>2</w:t>
            </w:r>
          </w:p>
        </w:tc>
      </w:tr>
      <w:tr w:rsidR="00D40316" w:rsidRPr="00DD1D1B" w:rsidTr="005130F0">
        <w:trPr>
          <w:trHeight w:val="571"/>
        </w:trPr>
        <w:tc>
          <w:tcPr>
            <w:tcW w:w="1913" w:type="dxa"/>
            <w:vMerge/>
            <w:shd w:val="clear" w:color="auto" w:fill="auto"/>
          </w:tcPr>
          <w:p w:rsidR="00D40316" w:rsidRPr="00DD1D1B" w:rsidRDefault="00D40316" w:rsidP="00B15492">
            <w:pPr>
              <w:jc w:val="center"/>
              <w:rPr>
                <w:rFonts w:ascii="Arial" w:hAnsi="Arial" w:cs="Arial"/>
                <w:b/>
                <w:sz w:val="20"/>
                <w:szCs w:val="20"/>
              </w:rPr>
            </w:pPr>
          </w:p>
        </w:tc>
        <w:tc>
          <w:tcPr>
            <w:tcW w:w="853" w:type="dxa"/>
            <w:shd w:val="clear" w:color="auto" w:fill="auto"/>
            <w:vAlign w:val="center"/>
          </w:tcPr>
          <w:p w:rsidR="00D40316" w:rsidRPr="00DD1D1B" w:rsidRDefault="00D40316" w:rsidP="00B15492">
            <w:pPr>
              <w:spacing w:after="0"/>
              <w:jc w:val="center"/>
              <w:rPr>
                <w:rFonts w:ascii="Arial" w:hAnsi="Arial" w:cs="Arial"/>
                <w:sz w:val="20"/>
                <w:szCs w:val="20"/>
              </w:rPr>
            </w:pPr>
            <w:r w:rsidRPr="00DD1D1B">
              <w:rPr>
                <w:rFonts w:ascii="Arial" w:hAnsi="Arial" w:cs="Arial"/>
                <w:sz w:val="20"/>
                <w:szCs w:val="20"/>
              </w:rPr>
              <w:t>3</w:t>
            </w:r>
          </w:p>
        </w:tc>
        <w:tc>
          <w:tcPr>
            <w:tcW w:w="3541" w:type="dxa"/>
            <w:gridSpan w:val="2"/>
            <w:shd w:val="clear" w:color="auto" w:fill="auto"/>
            <w:vAlign w:val="center"/>
          </w:tcPr>
          <w:p w:rsidR="00D40316" w:rsidRPr="00DD1D1B" w:rsidRDefault="00D40316" w:rsidP="007C52FF">
            <w:pPr>
              <w:spacing w:after="0"/>
              <w:ind w:left="708" w:hanging="708"/>
              <w:jc w:val="both"/>
              <w:rPr>
                <w:rFonts w:ascii="Arial" w:hAnsi="Arial" w:cs="Arial"/>
                <w:sz w:val="20"/>
                <w:szCs w:val="20"/>
              </w:rPr>
            </w:pPr>
            <w:r w:rsidRPr="00DD1D1B">
              <w:rPr>
                <w:rFonts w:ascii="Arial" w:hAnsi="Arial" w:cs="Arial"/>
                <w:sz w:val="20"/>
                <w:szCs w:val="20"/>
              </w:rPr>
              <w:t xml:space="preserve">Calificación mínima aprobatoria para el examen de conocimientos en todos los rangos comprendidos en el art. 5to. </w:t>
            </w:r>
            <w:proofErr w:type="gramStart"/>
            <w:r w:rsidRPr="00DD1D1B">
              <w:rPr>
                <w:rFonts w:ascii="Arial" w:hAnsi="Arial" w:cs="Arial"/>
                <w:sz w:val="20"/>
                <w:szCs w:val="20"/>
              </w:rPr>
              <w:t>de</w:t>
            </w:r>
            <w:proofErr w:type="gramEnd"/>
            <w:r w:rsidRPr="00DD1D1B">
              <w:rPr>
                <w:rFonts w:ascii="Arial" w:hAnsi="Arial" w:cs="Arial"/>
                <w:sz w:val="20"/>
                <w:szCs w:val="20"/>
              </w:rPr>
              <w:t xml:space="preserve"> la </w:t>
            </w:r>
            <w:r w:rsidR="0059074C" w:rsidRPr="00DD1D1B">
              <w:rPr>
                <w:rFonts w:ascii="Arial" w:hAnsi="Arial" w:cs="Arial"/>
                <w:sz w:val="20"/>
                <w:szCs w:val="20"/>
              </w:rPr>
              <w:t>LSCPAPF</w:t>
            </w:r>
            <w:r w:rsidRPr="00DD1D1B">
              <w:rPr>
                <w:rFonts w:ascii="Arial" w:hAnsi="Arial" w:cs="Arial"/>
                <w:sz w:val="20"/>
                <w:szCs w:val="20"/>
              </w:rPr>
              <w:t>.</w:t>
            </w:r>
          </w:p>
        </w:tc>
        <w:tc>
          <w:tcPr>
            <w:tcW w:w="4113" w:type="dxa"/>
            <w:shd w:val="clear" w:color="auto" w:fill="auto"/>
            <w:vAlign w:val="center"/>
          </w:tcPr>
          <w:p w:rsidR="00D40316" w:rsidRPr="00DD1D1B" w:rsidRDefault="00D40316" w:rsidP="00B15492">
            <w:pPr>
              <w:spacing w:after="0"/>
              <w:rPr>
                <w:rFonts w:ascii="Arial" w:hAnsi="Arial" w:cs="Arial"/>
                <w:sz w:val="20"/>
                <w:szCs w:val="20"/>
              </w:rPr>
            </w:pPr>
            <w:r w:rsidRPr="00DD1D1B">
              <w:rPr>
                <w:rFonts w:ascii="Arial" w:hAnsi="Arial" w:cs="Arial"/>
                <w:sz w:val="20"/>
                <w:szCs w:val="20"/>
              </w:rPr>
              <w:t>Mínimo 70</w:t>
            </w:r>
          </w:p>
        </w:tc>
      </w:tr>
      <w:tr w:rsidR="00D40316" w:rsidRPr="00DD1D1B" w:rsidTr="005130F0">
        <w:trPr>
          <w:trHeight w:val="314"/>
        </w:trPr>
        <w:tc>
          <w:tcPr>
            <w:tcW w:w="1913" w:type="dxa"/>
            <w:vMerge/>
            <w:shd w:val="clear" w:color="auto" w:fill="auto"/>
          </w:tcPr>
          <w:p w:rsidR="00D40316" w:rsidRPr="00DD1D1B" w:rsidRDefault="00D40316" w:rsidP="00B15492">
            <w:pPr>
              <w:jc w:val="both"/>
              <w:rPr>
                <w:rFonts w:ascii="Arial" w:hAnsi="Arial" w:cs="Arial"/>
                <w:sz w:val="20"/>
                <w:szCs w:val="20"/>
              </w:rPr>
            </w:pPr>
          </w:p>
        </w:tc>
        <w:tc>
          <w:tcPr>
            <w:tcW w:w="853" w:type="dxa"/>
            <w:shd w:val="clear" w:color="auto" w:fill="auto"/>
            <w:vAlign w:val="center"/>
          </w:tcPr>
          <w:p w:rsidR="00D40316" w:rsidRPr="00DD1D1B" w:rsidRDefault="00D40316" w:rsidP="00B15492">
            <w:pPr>
              <w:spacing w:after="0"/>
              <w:jc w:val="center"/>
              <w:rPr>
                <w:rFonts w:ascii="Arial" w:hAnsi="Arial" w:cs="Arial"/>
                <w:sz w:val="20"/>
                <w:szCs w:val="20"/>
              </w:rPr>
            </w:pPr>
            <w:r w:rsidRPr="00DD1D1B">
              <w:rPr>
                <w:rFonts w:ascii="Arial" w:hAnsi="Arial" w:cs="Arial"/>
                <w:sz w:val="20"/>
                <w:szCs w:val="20"/>
              </w:rPr>
              <w:t>4</w:t>
            </w:r>
          </w:p>
        </w:tc>
        <w:tc>
          <w:tcPr>
            <w:tcW w:w="3541" w:type="dxa"/>
            <w:gridSpan w:val="2"/>
            <w:shd w:val="clear" w:color="auto" w:fill="auto"/>
            <w:vAlign w:val="center"/>
          </w:tcPr>
          <w:p w:rsidR="00D40316" w:rsidRPr="00DD1D1B" w:rsidRDefault="00D40316" w:rsidP="00B15492">
            <w:pPr>
              <w:spacing w:after="0"/>
              <w:rPr>
                <w:rFonts w:ascii="Arial" w:hAnsi="Arial" w:cs="Arial"/>
                <w:sz w:val="20"/>
                <w:szCs w:val="20"/>
              </w:rPr>
            </w:pPr>
            <w:r w:rsidRPr="00DD1D1B">
              <w:rPr>
                <w:rFonts w:ascii="Arial" w:hAnsi="Arial" w:cs="Arial"/>
                <w:sz w:val="20"/>
                <w:szCs w:val="20"/>
              </w:rPr>
              <w:t>Evaluación de habilidades</w:t>
            </w:r>
          </w:p>
        </w:tc>
        <w:tc>
          <w:tcPr>
            <w:tcW w:w="4113" w:type="dxa"/>
            <w:shd w:val="clear" w:color="auto" w:fill="auto"/>
          </w:tcPr>
          <w:p w:rsidR="00D40316" w:rsidRPr="00DD1D1B" w:rsidRDefault="00D40316" w:rsidP="00B15492">
            <w:pPr>
              <w:spacing w:after="0"/>
              <w:rPr>
                <w:rFonts w:ascii="Arial" w:hAnsi="Arial" w:cs="Arial"/>
                <w:sz w:val="20"/>
                <w:szCs w:val="20"/>
              </w:rPr>
            </w:pPr>
            <w:r w:rsidRPr="00DD1D1B">
              <w:rPr>
                <w:rFonts w:ascii="Arial" w:hAnsi="Arial" w:cs="Arial"/>
                <w:sz w:val="20"/>
                <w:szCs w:val="20"/>
              </w:rPr>
              <w:t>No serán motivo de descarte</w:t>
            </w:r>
          </w:p>
        </w:tc>
      </w:tr>
      <w:tr w:rsidR="00D40316" w:rsidRPr="00DD1D1B" w:rsidTr="005130F0">
        <w:trPr>
          <w:trHeight w:val="419"/>
        </w:trPr>
        <w:tc>
          <w:tcPr>
            <w:tcW w:w="1913" w:type="dxa"/>
            <w:vMerge/>
            <w:shd w:val="clear" w:color="auto" w:fill="auto"/>
          </w:tcPr>
          <w:p w:rsidR="00D40316" w:rsidRPr="00DD1D1B" w:rsidRDefault="00D40316" w:rsidP="00B15492">
            <w:pPr>
              <w:jc w:val="both"/>
              <w:rPr>
                <w:rFonts w:ascii="Arial" w:hAnsi="Arial" w:cs="Arial"/>
                <w:sz w:val="20"/>
                <w:szCs w:val="20"/>
              </w:rPr>
            </w:pPr>
          </w:p>
        </w:tc>
        <w:tc>
          <w:tcPr>
            <w:tcW w:w="853" w:type="dxa"/>
            <w:shd w:val="clear" w:color="auto" w:fill="auto"/>
            <w:vAlign w:val="center"/>
          </w:tcPr>
          <w:p w:rsidR="00D40316" w:rsidRPr="00DD1D1B" w:rsidRDefault="00D40316" w:rsidP="00B15492">
            <w:pPr>
              <w:spacing w:after="0"/>
              <w:jc w:val="center"/>
              <w:rPr>
                <w:rFonts w:ascii="Arial" w:hAnsi="Arial" w:cs="Arial"/>
                <w:sz w:val="20"/>
                <w:szCs w:val="20"/>
              </w:rPr>
            </w:pPr>
          </w:p>
          <w:p w:rsidR="00D40316" w:rsidRPr="00DD1D1B" w:rsidRDefault="00D40316" w:rsidP="00B15492">
            <w:pPr>
              <w:spacing w:after="0"/>
              <w:jc w:val="center"/>
              <w:rPr>
                <w:rFonts w:ascii="Arial" w:hAnsi="Arial" w:cs="Arial"/>
                <w:sz w:val="20"/>
                <w:szCs w:val="20"/>
              </w:rPr>
            </w:pPr>
            <w:r w:rsidRPr="00DD1D1B">
              <w:rPr>
                <w:rFonts w:ascii="Arial" w:hAnsi="Arial" w:cs="Arial"/>
                <w:sz w:val="20"/>
                <w:szCs w:val="20"/>
              </w:rPr>
              <w:t>5</w:t>
            </w:r>
          </w:p>
        </w:tc>
        <w:tc>
          <w:tcPr>
            <w:tcW w:w="3541" w:type="dxa"/>
            <w:gridSpan w:val="2"/>
            <w:shd w:val="clear" w:color="auto" w:fill="auto"/>
            <w:vAlign w:val="center"/>
          </w:tcPr>
          <w:p w:rsidR="00D40316" w:rsidRPr="00DD1D1B" w:rsidRDefault="00D40316" w:rsidP="00B15492">
            <w:pPr>
              <w:spacing w:after="0"/>
              <w:rPr>
                <w:rFonts w:ascii="Arial" w:hAnsi="Arial" w:cs="Arial"/>
                <w:sz w:val="20"/>
                <w:szCs w:val="20"/>
              </w:rPr>
            </w:pPr>
            <w:r w:rsidRPr="00DD1D1B">
              <w:rPr>
                <w:rFonts w:ascii="Arial" w:hAnsi="Arial" w:cs="Arial"/>
                <w:sz w:val="20"/>
                <w:szCs w:val="20"/>
              </w:rPr>
              <w:t>Candidatos/as a entrevista</w:t>
            </w:r>
          </w:p>
        </w:tc>
        <w:tc>
          <w:tcPr>
            <w:tcW w:w="4113" w:type="dxa"/>
            <w:shd w:val="clear" w:color="auto" w:fill="auto"/>
          </w:tcPr>
          <w:p w:rsidR="00D40316" w:rsidRPr="00DD1D1B" w:rsidRDefault="00D40316" w:rsidP="00B15492">
            <w:pPr>
              <w:spacing w:after="0"/>
              <w:rPr>
                <w:rFonts w:ascii="Arial" w:hAnsi="Arial" w:cs="Arial"/>
                <w:sz w:val="20"/>
                <w:szCs w:val="20"/>
              </w:rPr>
            </w:pPr>
            <w:r w:rsidRPr="00DD1D1B">
              <w:rPr>
                <w:rFonts w:ascii="Arial" w:hAnsi="Arial" w:cs="Arial"/>
                <w:sz w:val="20"/>
                <w:szCs w:val="20"/>
              </w:rPr>
              <w:t>Serán 3 si el universo de candidatos/as lo permite</w:t>
            </w:r>
          </w:p>
        </w:tc>
      </w:tr>
      <w:tr w:rsidR="00D40316" w:rsidRPr="00DD1D1B" w:rsidTr="005130F0">
        <w:trPr>
          <w:trHeight w:val="555"/>
        </w:trPr>
        <w:tc>
          <w:tcPr>
            <w:tcW w:w="1913" w:type="dxa"/>
            <w:vMerge/>
            <w:shd w:val="clear" w:color="auto" w:fill="auto"/>
          </w:tcPr>
          <w:p w:rsidR="00D40316" w:rsidRPr="00DD1D1B" w:rsidRDefault="00D40316" w:rsidP="00B15492">
            <w:pPr>
              <w:jc w:val="both"/>
              <w:rPr>
                <w:rFonts w:ascii="Arial" w:hAnsi="Arial" w:cs="Arial"/>
                <w:sz w:val="20"/>
                <w:szCs w:val="20"/>
              </w:rPr>
            </w:pPr>
          </w:p>
        </w:tc>
        <w:tc>
          <w:tcPr>
            <w:tcW w:w="853" w:type="dxa"/>
            <w:shd w:val="clear" w:color="auto" w:fill="auto"/>
            <w:vAlign w:val="center"/>
          </w:tcPr>
          <w:p w:rsidR="00D40316" w:rsidRPr="00DD1D1B" w:rsidRDefault="00D40316" w:rsidP="00B15492">
            <w:pPr>
              <w:spacing w:after="0"/>
              <w:jc w:val="center"/>
              <w:rPr>
                <w:rFonts w:ascii="Arial" w:hAnsi="Arial" w:cs="Arial"/>
                <w:sz w:val="20"/>
                <w:szCs w:val="20"/>
              </w:rPr>
            </w:pPr>
            <w:r w:rsidRPr="00DD1D1B">
              <w:rPr>
                <w:rFonts w:ascii="Arial" w:hAnsi="Arial" w:cs="Arial"/>
                <w:sz w:val="20"/>
                <w:szCs w:val="20"/>
              </w:rPr>
              <w:t>6</w:t>
            </w:r>
          </w:p>
        </w:tc>
        <w:tc>
          <w:tcPr>
            <w:tcW w:w="3541" w:type="dxa"/>
            <w:gridSpan w:val="2"/>
            <w:shd w:val="clear" w:color="auto" w:fill="auto"/>
            <w:vAlign w:val="center"/>
          </w:tcPr>
          <w:p w:rsidR="00D40316" w:rsidRPr="00DD1D1B" w:rsidRDefault="00D40316" w:rsidP="00B15492">
            <w:pPr>
              <w:spacing w:after="0"/>
              <w:rPr>
                <w:rFonts w:ascii="Arial" w:hAnsi="Arial" w:cs="Arial"/>
                <w:sz w:val="20"/>
                <w:szCs w:val="20"/>
              </w:rPr>
            </w:pPr>
            <w:r w:rsidRPr="00DD1D1B">
              <w:rPr>
                <w:rFonts w:ascii="Arial" w:hAnsi="Arial" w:cs="Arial"/>
                <w:sz w:val="20"/>
                <w:szCs w:val="20"/>
              </w:rPr>
              <w:t>Candidatos/as a seguir entrevistando</w:t>
            </w:r>
          </w:p>
        </w:tc>
        <w:tc>
          <w:tcPr>
            <w:tcW w:w="4113" w:type="dxa"/>
            <w:shd w:val="clear" w:color="auto" w:fill="auto"/>
          </w:tcPr>
          <w:p w:rsidR="00D40316" w:rsidRPr="00DD1D1B" w:rsidRDefault="00D40316" w:rsidP="0059074C">
            <w:pPr>
              <w:spacing w:after="0"/>
              <w:rPr>
                <w:rFonts w:ascii="Arial" w:hAnsi="Arial" w:cs="Arial"/>
                <w:sz w:val="20"/>
                <w:szCs w:val="20"/>
              </w:rPr>
            </w:pPr>
            <w:r w:rsidRPr="00DD1D1B">
              <w:rPr>
                <w:rFonts w:ascii="Arial" w:hAnsi="Arial" w:cs="Arial"/>
                <w:sz w:val="20"/>
                <w:szCs w:val="20"/>
              </w:rPr>
              <w:t xml:space="preserve">En ternas, en caso de no haber ningún finalista y de acuerdo a lo establecido en el Articulo 36 del </w:t>
            </w:r>
            <w:r w:rsidR="0059074C" w:rsidRPr="00DD1D1B">
              <w:rPr>
                <w:rFonts w:ascii="Arial" w:hAnsi="Arial" w:cs="Arial"/>
                <w:sz w:val="20"/>
                <w:szCs w:val="20"/>
              </w:rPr>
              <w:t>RLSPCAPF</w:t>
            </w:r>
            <w:r w:rsidRPr="00DD1D1B">
              <w:rPr>
                <w:rFonts w:ascii="Arial" w:hAnsi="Arial" w:cs="Arial"/>
                <w:sz w:val="20"/>
                <w:szCs w:val="20"/>
              </w:rPr>
              <w:t xml:space="preserve"> de la Administración Pública Federal.</w:t>
            </w:r>
          </w:p>
        </w:tc>
      </w:tr>
      <w:tr w:rsidR="00D40316" w:rsidRPr="00DD1D1B" w:rsidTr="005130F0">
        <w:trPr>
          <w:trHeight w:val="270"/>
        </w:trPr>
        <w:tc>
          <w:tcPr>
            <w:tcW w:w="1913" w:type="dxa"/>
            <w:vMerge/>
            <w:shd w:val="clear" w:color="auto" w:fill="auto"/>
          </w:tcPr>
          <w:p w:rsidR="00D40316" w:rsidRPr="00DD1D1B" w:rsidRDefault="00D40316" w:rsidP="00B15492">
            <w:pPr>
              <w:jc w:val="both"/>
              <w:rPr>
                <w:rFonts w:ascii="Arial" w:hAnsi="Arial" w:cs="Arial"/>
                <w:sz w:val="20"/>
                <w:szCs w:val="20"/>
              </w:rPr>
            </w:pPr>
          </w:p>
        </w:tc>
        <w:tc>
          <w:tcPr>
            <w:tcW w:w="853" w:type="dxa"/>
            <w:shd w:val="clear" w:color="auto" w:fill="auto"/>
            <w:vAlign w:val="center"/>
          </w:tcPr>
          <w:p w:rsidR="00D40316" w:rsidRPr="00DD1D1B" w:rsidRDefault="00D40316" w:rsidP="00B15492">
            <w:pPr>
              <w:spacing w:after="0"/>
              <w:jc w:val="center"/>
              <w:rPr>
                <w:rFonts w:ascii="Arial" w:hAnsi="Arial" w:cs="Arial"/>
                <w:sz w:val="20"/>
                <w:szCs w:val="20"/>
              </w:rPr>
            </w:pPr>
            <w:r w:rsidRPr="00DD1D1B">
              <w:rPr>
                <w:rFonts w:ascii="Arial" w:hAnsi="Arial" w:cs="Arial"/>
                <w:sz w:val="20"/>
                <w:szCs w:val="20"/>
              </w:rPr>
              <w:t>7</w:t>
            </w:r>
          </w:p>
        </w:tc>
        <w:tc>
          <w:tcPr>
            <w:tcW w:w="3541" w:type="dxa"/>
            <w:gridSpan w:val="2"/>
            <w:shd w:val="clear" w:color="auto" w:fill="auto"/>
            <w:vAlign w:val="center"/>
          </w:tcPr>
          <w:p w:rsidR="00D40316" w:rsidRPr="00DD1D1B" w:rsidRDefault="00D40316" w:rsidP="00B15492">
            <w:pPr>
              <w:spacing w:after="0"/>
              <w:jc w:val="both"/>
              <w:rPr>
                <w:rFonts w:ascii="Arial" w:hAnsi="Arial" w:cs="Arial"/>
                <w:sz w:val="20"/>
                <w:szCs w:val="20"/>
              </w:rPr>
            </w:pPr>
            <w:r w:rsidRPr="00DD1D1B">
              <w:rPr>
                <w:rFonts w:ascii="Arial" w:hAnsi="Arial" w:cs="Arial"/>
                <w:sz w:val="20"/>
                <w:szCs w:val="20"/>
              </w:rPr>
              <w:t>Los Comités Técnicos de Selección no podrán determinar méritos particulares.</w:t>
            </w:r>
          </w:p>
        </w:tc>
        <w:tc>
          <w:tcPr>
            <w:tcW w:w="4113" w:type="dxa"/>
            <w:shd w:val="clear" w:color="auto" w:fill="auto"/>
            <w:vAlign w:val="center"/>
          </w:tcPr>
          <w:p w:rsidR="00D40316" w:rsidRPr="00DD1D1B" w:rsidRDefault="00D40316" w:rsidP="00B15492">
            <w:pPr>
              <w:spacing w:after="0"/>
              <w:jc w:val="both"/>
              <w:rPr>
                <w:rFonts w:ascii="Arial" w:hAnsi="Arial" w:cs="Arial"/>
                <w:sz w:val="20"/>
                <w:szCs w:val="20"/>
              </w:rPr>
            </w:pPr>
            <w:r w:rsidRPr="00DD1D1B">
              <w:rPr>
                <w:rFonts w:ascii="Arial" w:hAnsi="Arial" w:cs="Arial"/>
                <w:sz w:val="20"/>
                <w:szCs w:val="20"/>
              </w:rPr>
              <w:t>El Comité de Profesionalización establecerá en su caso los Méritos a ser considerados.</w:t>
            </w:r>
          </w:p>
        </w:tc>
      </w:tr>
      <w:tr w:rsidR="00D40316" w:rsidRPr="00DD1D1B" w:rsidTr="00852EB5">
        <w:trPr>
          <w:trHeight w:val="2425"/>
        </w:trPr>
        <w:tc>
          <w:tcPr>
            <w:tcW w:w="1913" w:type="dxa"/>
            <w:vMerge/>
            <w:shd w:val="clear" w:color="auto" w:fill="auto"/>
          </w:tcPr>
          <w:p w:rsidR="00D40316" w:rsidRPr="00DD1D1B" w:rsidRDefault="00D40316" w:rsidP="00B15492">
            <w:pPr>
              <w:jc w:val="both"/>
              <w:rPr>
                <w:rFonts w:ascii="Arial" w:hAnsi="Arial" w:cs="Arial"/>
                <w:sz w:val="20"/>
                <w:szCs w:val="20"/>
              </w:rPr>
            </w:pPr>
          </w:p>
        </w:tc>
        <w:tc>
          <w:tcPr>
            <w:tcW w:w="853" w:type="dxa"/>
            <w:shd w:val="clear" w:color="auto" w:fill="auto"/>
            <w:vAlign w:val="center"/>
          </w:tcPr>
          <w:p w:rsidR="00D40316" w:rsidRPr="00DD1D1B" w:rsidRDefault="00D40316" w:rsidP="00B15492">
            <w:pPr>
              <w:spacing w:after="0"/>
              <w:jc w:val="center"/>
              <w:rPr>
                <w:rFonts w:ascii="Arial" w:hAnsi="Arial" w:cs="Arial"/>
                <w:sz w:val="20"/>
                <w:szCs w:val="20"/>
              </w:rPr>
            </w:pPr>
            <w:r w:rsidRPr="00DD1D1B">
              <w:rPr>
                <w:rFonts w:ascii="Arial" w:hAnsi="Arial" w:cs="Arial"/>
                <w:sz w:val="20"/>
                <w:szCs w:val="20"/>
              </w:rPr>
              <w:t>8</w:t>
            </w:r>
          </w:p>
        </w:tc>
        <w:tc>
          <w:tcPr>
            <w:tcW w:w="3541" w:type="dxa"/>
            <w:gridSpan w:val="2"/>
            <w:shd w:val="clear" w:color="auto" w:fill="auto"/>
            <w:vAlign w:val="center"/>
          </w:tcPr>
          <w:p w:rsidR="00D40316" w:rsidRPr="00DD1D1B" w:rsidRDefault="00D40316" w:rsidP="0059074C">
            <w:pPr>
              <w:spacing w:after="0"/>
              <w:jc w:val="both"/>
              <w:rPr>
                <w:rFonts w:ascii="Arial" w:hAnsi="Arial" w:cs="Arial"/>
                <w:sz w:val="20"/>
                <w:szCs w:val="20"/>
              </w:rPr>
            </w:pPr>
            <w:r w:rsidRPr="00DD1D1B">
              <w:rPr>
                <w:rFonts w:ascii="Arial" w:hAnsi="Arial" w:cs="Arial"/>
                <w:sz w:val="20"/>
                <w:szCs w:val="20"/>
              </w:rPr>
              <w:t xml:space="preserve">El </w:t>
            </w:r>
            <w:r w:rsidR="0059074C" w:rsidRPr="00DD1D1B">
              <w:rPr>
                <w:rFonts w:ascii="Arial" w:hAnsi="Arial" w:cs="Arial"/>
                <w:sz w:val="20"/>
                <w:szCs w:val="20"/>
              </w:rPr>
              <w:t>CTS</w:t>
            </w:r>
            <w:r w:rsidRPr="00DD1D1B">
              <w:rPr>
                <w:rFonts w:ascii="Arial" w:hAnsi="Arial" w:cs="Arial"/>
                <w:sz w:val="20"/>
                <w:szCs w:val="20"/>
              </w:rPr>
              <w:t xml:space="preserve"> podrá determinar los criterios para la evaluación de entrevista</w:t>
            </w:r>
          </w:p>
        </w:tc>
        <w:tc>
          <w:tcPr>
            <w:tcW w:w="4113" w:type="dxa"/>
            <w:shd w:val="clear" w:color="auto" w:fill="auto"/>
            <w:vAlign w:val="center"/>
          </w:tcPr>
          <w:p w:rsidR="00D40316" w:rsidRPr="00DD1D1B" w:rsidRDefault="00D40316" w:rsidP="00B15492">
            <w:pPr>
              <w:spacing w:after="0"/>
              <w:jc w:val="both"/>
              <w:rPr>
                <w:rFonts w:ascii="Arial" w:hAnsi="Arial" w:cs="Arial"/>
                <w:sz w:val="20"/>
                <w:szCs w:val="20"/>
              </w:rPr>
            </w:pPr>
            <w:r w:rsidRPr="00DD1D1B">
              <w:rPr>
                <w:rFonts w:ascii="Arial" w:hAnsi="Arial" w:cs="Arial"/>
                <w:sz w:val="20"/>
                <w:szCs w:val="20"/>
              </w:rPr>
              <w:t xml:space="preserve">El </w:t>
            </w:r>
            <w:r w:rsidR="0059074C" w:rsidRPr="00DD1D1B">
              <w:rPr>
                <w:rFonts w:ascii="Arial" w:hAnsi="Arial" w:cs="Arial"/>
                <w:sz w:val="20"/>
                <w:szCs w:val="20"/>
              </w:rPr>
              <w:t>CTS</w:t>
            </w:r>
            <w:r w:rsidRPr="00DD1D1B">
              <w:rPr>
                <w:rFonts w:ascii="Arial" w:hAnsi="Arial" w:cs="Arial"/>
                <w:sz w:val="20"/>
                <w:szCs w:val="20"/>
              </w:rPr>
              <w:t xml:space="preserve"> para la evaluación de las entrevistas, considera los siguientes criterios:</w:t>
            </w:r>
          </w:p>
          <w:p w:rsidR="00D40316" w:rsidRPr="00DD1D1B" w:rsidRDefault="00D40316" w:rsidP="00B15492">
            <w:pPr>
              <w:pStyle w:val="Prrafodelista"/>
              <w:numPr>
                <w:ilvl w:val="0"/>
                <w:numId w:val="3"/>
              </w:numPr>
              <w:spacing w:after="0"/>
              <w:jc w:val="both"/>
              <w:rPr>
                <w:rFonts w:ascii="Arial" w:hAnsi="Arial" w:cs="Arial"/>
                <w:sz w:val="20"/>
                <w:szCs w:val="20"/>
              </w:rPr>
            </w:pPr>
            <w:r w:rsidRPr="00DD1D1B">
              <w:rPr>
                <w:rFonts w:ascii="Arial" w:hAnsi="Arial" w:cs="Arial"/>
                <w:sz w:val="20"/>
                <w:szCs w:val="20"/>
              </w:rPr>
              <w:t>Contexto, situación o tarea (favorable o adverso);</w:t>
            </w:r>
          </w:p>
          <w:p w:rsidR="00D40316" w:rsidRPr="00DD1D1B" w:rsidRDefault="00D40316" w:rsidP="00B15492">
            <w:pPr>
              <w:pStyle w:val="Prrafodelista"/>
              <w:numPr>
                <w:ilvl w:val="0"/>
                <w:numId w:val="3"/>
              </w:numPr>
              <w:spacing w:after="0"/>
              <w:jc w:val="both"/>
              <w:rPr>
                <w:rFonts w:ascii="Arial" w:hAnsi="Arial" w:cs="Arial"/>
                <w:sz w:val="20"/>
                <w:szCs w:val="20"/>
              </w:rPr>
            </w:pPr>
            <w:r w:rsidRPr="00DD1D1B">
              <w:rPr>
                <w:rFonts w:ascii="Arial" w:hAnsi="Arial" w:cs="Arial"/>
                <w:sz w:val="20"/>
                <w:szCs w:val="20"/>
              </w:rPr>
              <w:t>Estrategia o acción (simple o compleja);</w:t>
            </w:r>
          </w:p>
          <w:p w:rsidR="00D40316" w:rsidRPr="00DD1D1B" w:rsidRDefault="00D40316" w:rsidP="00B15492">
            <w:pPr>
              <w:pStyle w:val="Prrafodelista"/>
              <w:numPr>
                <w:ilvl w:val="0"/>
                <w:numId w:val="3"/>
              </w:numPr>
              <w:spacing w:after="0"/>
              <w:jc w:val="both"/>
              <w:rPr>
                <w:rFonts w:ascii="Arial" w:hAnsi="Arial" w:cs="Arial"/>
                <w:sz w:val="20"/>
                <w:szCs w:val="20"/>
              </w:rPr>
            </w:pPr>
            <w:r w:rsidRPr="00DD1D1B">
              <w:rPr>
                <w:rFonts w:ascii="Arial" w:hAnsi="Arial" w:cs="Arial"/>
                <w:sz w:val="20"/>
                <w:szCs w:val="20"/>
              </w:rPr>
              <w:t>Resultado (sin impacto o con impacto), y</w:t>
            </w:r>
          </w:p>
          <w:p w:rsidR="00D40316" w:rsidRPr="00DD1D1B" w:rsidRDefault="00D40316" w:rsidP="00B15492">
            <w:pPr>
              <w:pStyle w:val="Prrafodelista"/>
              <w:numPr>
                <w:ilvl w:val="0"/>
                <w:numId w:val="3"/>
              </w:numPr>
              <w:spacing w:after="0"/>
              <w:jc w:val="both"/>
              <w:rPr>
                <w:rFonts w:ascii="Arial" w:hAnsi="Arial" w:cs="Arial"/>
                <w:sz w:val="20"/>
                <w:szCs w:val="20"/>
              </w:rPr>
            </w:pPr>
            <w:r w:rsidRPr="00DD1D1B">
              <w:rPr>
                <w:rFonts w:ascii="Arial" w:hAnsi="Arial" w:cs="Arial"/>
                <w:sz w:val="20"/>
                <w:szCs w:val="20"/>
              </w:rPr>
              <w:t>Participación (protagónica o como miembro de un equipo)</w:t>
            </w:r>
          </w:p>
          <w:p w:rsidR="00D40316" w:rsidRPr="00DD1D1B" w:rsidRDefault="00D40316" w:rsidP="00B15492">
            <w:pPr>
              <w:spacing w:after="0"/>
              <w:jc w:val="both"/>
              <w:rPr>
                <w:rFonts w:ascii="Arial" w:hAnsi="Arial" w:cs="Arial"/>
                <w:sz w:val="20"/>
                <w:szCs w:val="20"/>
              </w:rPr>
            </w:pPr>
          </w:p>
        </w:tc>
      </w:tr>
      <w:tr w:rsidR="00D40316" w:rsidRPr="00DD1D1B" w:rsidTr="005130F0">
        <w:trPr>
          <w:trHeight w:val="355"/>
        </w:trPr>
        <w:tc>
          <w:tcPr>
            <w:tcW w:w="1913" w:type="dxa"/>
            <w:vMerge/>
            <w:shd w:val="clear" w:color="auto" w:fill="auto"/>
          </w:tcPr>
          <w:p w:rsidR="00D40316" w:rsidRPr="00DD1D1B" w:rsidRDefault="00D40316" w:rsidP="00B15492">
            <w:pPr>
              <w:jc w:val="both"/>
              <w:rPr>
                <w:rFonts w:ascii="Arial" w:hAnsi="Arial" w:cs="Arial"/>
                <w:sz w:val="20"/>
                <w:szCs w:val="20"/>
              </w:rPr>
            </w:pPr>
          </w:p>
        </w:tc>
        <w:tc>
          <w:tcPr>
            <w:tcW w:w="8507" w:type="dxa"/>
            <w:gridSpan w:val="4"/>
            <w:shd w:val="clear" w:color="auto" w:fill="auto"/>
          </w:tcPr>
          <w:p w:rsidR="00D40316" w:rsidRPr="00DD1D1B" w:rsidRDefault="00D40316" w:rsidP="00B15492">
            <w:pPr>
              <w:jc w:val="both"/>
              <w:rPr>
                <w:rFonts w:ascii="Arial" w:hAnsi="Arial" w:cs="Arial"/>
                <w:sz w:val="20"/>
                <w:szCs w:val="20"/>
              </w:rPr>
            </w:pPr>
            <w:r w:rsidRPr="00DD1D1B">
              <w:rPr>
                <w:rFonts w:ascii="Arial" w:hAnsi="Arial" w:cs="Arial"/>
                <w:sz w:val="20"/>
                <w:szCs w:val="20"/>
              </w:rPr>
              <w:t>La ponderación de las etapas del Proceso de Selección será la siguiente:</w:t>
            </w:r>
          </w:p>
        </w:tc>
      </w:tr>
      <w:tr w:rsidR="00D40316" w:rsidRPr="00DD1D1B" w:rsidTr="005130F0">
        <w:trPr>
          <w:trHeight w:val="228"/>
        </w:trPr>
        <w:tc>
          <w:tcPr>
            <w:tcW w:w="1913" w:type="dxa"/>
            <w:vMerge/>
            <w:shd w:val="clear" w:color="auto" w:fill="auto"/>
          </w:tcPr>
          <w:p w:rsidR="00D40316" w:rsidRPr="00DD1D1B" w:rsidRDefault="00D40316" w:rsidP="00B15492">
            <w:pPr>
              <w:jc w:val="both"/>
              <w:rPr>
                <w:rFonts w:ascii="Arial" w:hAnsi="Arial" w:cs="Arial"/>
                <w:sz w:val="20"/>
                <w:szCs w:val="20"/>
              </w:rPr>
            </w:pPr>
          </w:p>
        </w:tc>
        <w:tc>
          <w:tcPr>
            <w:tcW w:w="3971" w:type="dxa"/>
            <w:gridSpan w:val="2"/>
            <w:vMerge w:val="restart"/>
            <w:shd w:val="clear" w:color="auto" w:fill="B3B3B3"/>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t>ETAPAS</w:t>
            </w:r>
          </w:p>
        </w:tc>
        <w:tc>
          <w:tcPr>
            <w:tcW w:w="4536" w:type="dxa"/>
            <w:gridSpan w:val="2"/>
            <w:shd w:val="clear" w:color="auto" w:fill="B3B3B3"/>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t>PONDERACIÓN</w:t>
            </w:r>
          </w:p>
        </w:tc>
      </w:tr>
      <w:tr w:rsidR="002F672C" w:rsidRPr="00DD1D1B" w:rsidTr="007A506D">
        <w:trPr>
          <w:trHeight w:val="637"/>
        </w:trPr>
        <w:tc>
          <w:tcPr>
            <w:tcW w:w="1913" w:type="dxa"/>
            <w:vMerge/>
            <w:shd w:val="clear" w:color="auto" w:fill="auto"/>
          </w:tcPr>
          <w:p w:rsidR="002F672C" w:rsidRPr="00DD1D1B" w:rsidRDefault="002F672C" w:rsidP="00B15492">
            <w:pPr>
              <w:jc w:val="both"/>
              <w:rPr>
                <w:rFonts w:ascii="Arial" w:hAnsi="Arial" w:cs="Arial"/>
                <w:sz w:val="20"/>
                <w:szCs w:val="20"/>
              </w:rPr>
            </w:pPr>
          </w:p>
        </w:tc>
        <w:tc>
          <w:tcPr>
            <w:tcW w:w="3971" w:type="dxa"/>
            <w:gridSpan w:val="2"/>
            <w:vMerge/>
            <w:shd w:val="clear" w:color="auto" w:fill="B3B3B3"/>
          </w:tcPr>
          <w:p w:rsidR="002F672C" w:rsidRPr="00DD1D1B" w:rsidRDefault="002F672C" w:rsidP="00B15492">
            <w:pPr>
              <w:jc w:val="center"/>
              <w:rPr>
                <w:rFonts w:ascii="Arial" w:hAnsi="Arial" w:cs="Arial"/>
                <w:b/>
                <w:sz w:val="20"/>
                <w:szCs w:val="20"/>
              </w:rPr>
            </w:pPr>
          </w:p>
        </w:tc>
        <w:tc>
          <w:tcPr>
            <w:tcW w:w="4536" w:type="dxa"/>
            <w:gridSpan w:val="2"/>
            <w:shd w:val="clear" w:color="auto" w:fill="B3B3B3"/>
          </w:tcPr>
          <w:p w:rsidR="002F672C" w:rsidRPr="00DD1D1B" w:rsidRDefault="002F672C" w:rsidP="00B15492">
            <w:pPr>
              <w:jc w:val="center"/>
              <w:rPr>
                <w:rFonts w:ascii="Arial" w:hAnsi="Arial" w:cs="Arial"/>
                <w:b/>
                <w:sz w:val="20"/>
                <w:szCs w:val="20"/>
              </w:rPr>
            </w:pPr>
            <w:r w:rsidRPr="00DD1D1B">
              <w:rPr>
                <w:rFonts w:ascii="Arial" w:hAnsi="Arial" w:cs="Arial"/>
                <w:b/>
                <w:sz w:val="20"/>
                <w:szCs w:val="20"/>
              </w:rPr>
              <w:t>De Jefatura de Departamento a Dirección de Área</w:t>
            </w:r>
          </w:p>
        </w:tc>
      </w:tr>
      <w:tr w:rsidR="002F672C" w:rsidRPr="00DD1D1B" w:rsidTr="002F672C">
        <w:trPr>
          <w:trHeight w:val="270"/>
        </w:trPr>
        <w:tc>
          <w:tcPr>
            <w:tcW w:w="1913" w:type="dxa"/>
            <w:vMerge/>
            <w:shd w:val="clear" w:color="auto" w:fill="auto"/>
          </w:tcPr>
          <w:p w:rsidR="002F672C" w:rsidRPr="00DD1D1B" w:rsidRDefault="002F672C" w:rsidP="00B15492">
            <w:pPr>
              <w:jc w:val="both"/>
              <w:rPr>
                <w:rFonts w:ascii="Arial" w:hAnsi="Arial" w:cs="Arial"/>
                <w:sz w:val="20"/>
                <w:szCs w:val="20"/>
              </w:rPr>
            </w:pPr>
          </w:p>
        </w:tc>
        <w:tc>
          <w:tcPr>
            <w:tcW w:w="3971" w:type="dxa"/>
            <w:gridSpan w:val="2"/>
            <w:shd w:val="clear" w:color="auto" w:fill="auto"/>
          </w:tcPr>
          <w:p w:rsidR="002F672C" w:rsidRPr="00DD1D1B" w:rsidRDefault="002F672C" w:rsidP="00B15492">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Evaluación de conocimientos</w:t>
            </w:r>
          </w:p>
          <w:p w:rsidR="002F672C" w:rsidRPr="00DD1D1B" w:rsidRDefault="002F672C" w:rsidP="00B15492">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Evaluación de habilidades</w:t>
            </w:r>
          </w:p>
          <w:p w:rsidR="002F672C" w:rsidRPr="00DD1D1B" w:rsidRDefault="002F672C" w:rsidP="00B15492">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Evaluación de experiencia profesional</w:t>
            </w:r>
          </w:p>
          <w:p w:rsidR="002F672C" w:rsidRPr="00DD1D1B" w:rsidRDefault="002F672C" w:rsidP="00B15492">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Valoración de mérito</w:t>
            </w:r>
          </w:p>
          <w:p w:rsidR="002F672C" w:rsidRPr="00DD1D1B" w:rsidRDefault="002F672C" w:rsidP="00B15492">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lastRenderedPageBreak/>
              <w:t>Entrevistas</w:t>
            </w:r>
          </w:p>
        </w:tc>
        <w:tc>
          <w:tcPr>
            <w:tcW w:w="4536" w:type="dxa"/>
            <w:gridSpan w:val="2"/>
            <w:shd w:val="clear" w:color="auto" w:fill="auto"/>
            <w:vAlign w:val="center"/>
          </w:tcPr>
          <w:p w:rsidR="002F672C" w:rsidRPr="00DD1D1B" w:rsidRDefault="002F672C" w:rsidP="002F672C">
            <w:pPr>
              <w:spacing w:after="0" w:line="240" w:lineRule="auto"/>
              <w:jc w:val="center"/>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lastRenderedPageBreak/>
              <w:t>25%</w:t>
            </w:r>
          </w:p>
          <w:p w:rsidR="002F672C" w:rsidRPr="00DD1D1B" w:rsidRDefault="002F672C" w:rsidP="002F672C">
            <w:pPr>
              <w:spacing w:after="0" w:line="240" w:lineRule="auto"/>
              <w:jc w:val="center"/>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10%</w:t>
            </w:r>
          </w:p>
          <w:p w:rsidR="002F672C" w:rsidRPr="00DD1D1B" w:rsidRDefault="002F672C" w:rsidP="002F672C">
            <w:pPr>
              <w:spacing w:after="0" w:line="240" w:lineRule="auto"/>
              <w:jc w:val="center"/>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20%</w:t>
            </w:r>
          </w:p>
          <w:p w:rsidR="002F672C" w:rsidRPr="00DD1D1B" w:rsidRDefault="002F672C" w:rsidP="002F672C">
            <w:pPr>
              <w:spacing w:after="0" w:line="240" w:lineRule="auto"/>
              <w:jc w:val="center"/>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15%</w:t>
            </w:r>
          </w:p>
          <w:p w:rsidR="002F672C" w:rsidRPr="00DD1D1B" w:rsidRDefault="002F672C" w:rsidP="002F672C">
            <w:pPr>
              <w:spacing w:after="0" w:line="240" w:lineRule="auto"/>
              <w:jc w:val="center"/>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lastRenderedPageBreak/>
              <w:t>30%</w:t>
            </w:r>
          </w:p>
        </w:tc>
      </w:tr>
      <w:tr w:rsidR="00D40316" w:rsidRPr="00DD1D1B" w:rsidTr="005130F0">
        <w:trPr>
          <w:trHeight w:val="340"/>
        </w:trPr>
        <w:tc>
          <w:tcPr>
            <w:tcW w:w="1913" w:type="dxa"/>
            <w:vMerge/>
            <w:shd w:val="clear" w:color="auto" w:fill="auto"/>
          </w:tcPr>
          <w:p w:rsidR="00D40316" w:rsidRPr="00DD1D1B" w:rsidRDefault="00D40316" w:rsidP="00B15492">
            <w:pPr>
              <w:jc w:val="both"/>
              <w:rPr>
                <w:rFonts w:ascii="Arial" w:hAnsi="Arial" w:cs="Arial"/>
                <w:sz w:val="20"/>
                <w:szCs w:val="20"/>
              </w:rPr>
            </w:pPr>
          </w:p>
        </w:tc>
        <w:tc>
          <w:tcPr>
            <w:tcW w:w="3971" w:type="dxa"/>
            <w:gridSpan w:val="2"/>
            <w:shd w:val="clear" w:color="auto" w:fill="B3B3B3"/>
          </w:tcPr>
          <w:p w:rsidR="00D40316" w:rsidRPr="00DD1D1B" w:rsidRDefault="00D40316" w:rsidP="00B15492">
            <w:pPr>
              <w:jc w:val="right"/>
              <w:rPr>
                <w:rFonts w:ascii="Arial" w:hAnsi="Arial" w:cs="Arial"/>
                <w:b/>
                <w:sz w:val="20"/>
                <w:szCs w:val="20"/>
              </w:rPr>
            </w:pPr>
            <w:r w:rsidRPr="00DD1D1B">
              <w:rPr>
                <w:rFonts w:ascii="Arial" w:hAnsi="Arial" w:cs="Arial"/>
                <w:b/>
                <w:sz w:val="20"/>
                <w:szCs w:val="20"/>
              </w:rPr>
              <w:t>TOTAL</w:t>
            </w:r>
          </w:p>
        </w:tc>
        <w:tc>
          <w:tcPr>
            <w:tcW w:w="4536" w:type="dxa"/>
            <w:gridSpan w:val="2"/>
            <w:shd w:val="clear" w:color="auto" w:fill="B3B3B3"/>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t>100%</w:t>
            </w:r>
          </w:p>
        </w:tc>
      </w:tr>
      <w:tr w:rsidR="00D40316" w:rsidRPr="00DD1D1B" w:rsidTr="005130F0">
        <w:trPr>
          <w:trHeight w:val="320"/>
        </w:trPr>
        <w:tc>
          <w:tcPr>
            <w:tcW w:w="1913" w:type="dxa"/>
            <w:shd w:val="clear" w:color="auto" w:fill="auto"/>
          </w:tcPr>
          <w:p w:rsidR="00D40316" w:rsidRPr="00DD1D1B" w:rsidRDefault="00D40316" w:rsidP="00B15492">
            <w:pPr>
              <w:jc w:val="center"/>
              <w:rPr>
                <w:rFonts w:ascii="Arial" w:hAnsi="Arial" w:cs="Arial"/>
                <w:b/>
                <w:sz w:val="20"/>
                <w:szCs w:val="20"/>
              </w:rPr>
            </w:pPr>
          </w:p>
          <w:p w:rsidR="00D40316" w:rsidRPr="00DD1D1B" w:rsidRDefault="00D40316" w:rsidP="00B15492">
            <w:pPr>
              <w:jc w:val="center"/>
              <w:rPr>
                <w:rFonts w:ascii="Arial" w:hAnsi="Arial" w:cs="Arial"/>
                <w:b/>
                <w:sz w:val="20"/>
                <w:szCs w:val="20"/>
              </w:rPr>
            </w:pPr>
          </w:p>
          <w:p w:rsidR="00D40316" w:rsidRPr="00DD1D1B" w:rsidRDefault="00D40316" w:rsidP="00B15492">
            <w:pPr>
              <w:jc w:val="center"/>
              <w:rPr>
                <w:rFonts w:ascii="Arial" w:hAnsi="Arial" w:cs="Arial"/>
                <w:b/>
                <w:sz w:val="20"/>
                <w:szCs w:val="20"/>
              </w:rPr>
            </w:pPr>
          </w:p>
          <w:p w:rsidR="00D40316" w:rsidRPr="00DD1D1B" w:rsidRDefault="00D40316" w:rsidP="00B15492">
            <w:pPr>
              <w:jc w:val="center"/>
              <w:rPr>
                <w:rFonts w:ascii="Arial" w:hAnsi="Arial" w:cs="Arial"/>
                <w:b/>
                <w:sz w:val="20"/>
                <w:szCs w:val="20"/>
              </w:rPr>
            </w:pPr>
            <w:r w:rsidRPr="00DD1D1B">
              <w:rPr>
                <w:rFonts w:ascii="Arial" w:hAnsi="Arial" w:cs="Arial"/>
                <w:b/>
                <w:sz w:val="20"/>
                <w:szCs w:val="20"/>
              </w:rPr>
              <w:t>Criterios de evaluación para entrevista</w:t>
            </w:r>
          </w:p>
        </w:tc>
        <w:tc>
          <w:tcPr>
            <w:tcW w:w="8507" w:type="dxa"/>
            <w:gridSpan w:val="4"/>
            <w:shd w:val="clear" w:color="auto" w:fill="auto"/>
          </w:tcPr>
          <w:p w:rsidR="00D40316" w:rsidRPr="00DD1D1B" w:rsidRDefault="00D40316" w:rsidP="00B15492">
            <w:pPr>
              <w:jc w:val="both"/>
              <w:rPr>
                <w:rFonts w:ascii="Arial" w:hAnsi="Arial" w:cs="Arial"/>
                <w:sz w:val="20"/>
                <w:szCs w:val="20"/>
              </w:rPr>
            </w:pPr>
            <w:r w:rsidRPr="00DD1D1B">
              <w:rPr>
                <w:rFonts w:ascii="Arial" w:hAnsi="Arial" w:cs="Arial"/>
                <w:sz w:val="20"/>
                <w:szCs w:val="20"/>
              </w:rPr>
              <w:t>Se programarán las entrevistas de las y los candidatos incluidos en el orden de prelación por calificación total hasta un máximo de seis candidatos/as.</w:t>
            </w:r>
          </w:p>
          <w:p w:rsidR="00D40316" w:rsidRPr="00DD1D1B" w:rsidRDefault="00D40316" w:rsidP="00B15492">
            <w:pPr>
              <w:jc w:val="both"/>
              <w:rPr>
                <w:rFonts w:ascii="Arial" w:hAnsi="Arial" w:cs="Arial"/>
                <w:sz w:val="20"/>
                <w:szCs w:val="20"/>
              </w:rPr>
            </w:pPr>
            <w:r w:rsidRPr="00DD1D1B">
              <w:rPr>
                <w:rFonts w:ascii="Arial" w:hAnsi="Arial" w:cs="Arial"/>
                <w:sz w:val="20"/>
                <w:szCs w:val="20"/>
              </w:rPr>
              <w:t>Los primeros candidatos/as, en un máximo de tres, pasarán a la fase de entrevista y solo a petición expresa de la o del presidente del Comité y Superior/a jerárquico de la plaza, teniendo otros candidatos/as se podrán convocar a entrevista.</w:t>
            </w:r>
          </w:p>
          <w:p w:rsidR="00D40316" w:rsidRPr="00DD1D1B" w:rsidRDefault="00D40316" w:rsidP="00B15492">
            <w:pPr>
              <w:jc w:val="both"/>
              <w:rPr>
                <w:rFonts w:ascii="Arial" w:hAnsi="Arial" w:cs="Arial"/>
                <w:sz w:val="20"/>
                <w:szCs w:val="20"/>
              </w:rPr>
            </w:pPr>
            <w:r w:rsidRPr="00DD1D1B">
              <w:rPr>
                <w:rFonts w:ascii="Arial" w:hAnsi="Arial" w:cs="Arial"/>
                <w:sz w:val="20"/>
                <w:szCs w:val="20"/>
              </w:rPr>
              <w:t xml:space="preserve">Se considerarán finalistas aquellas y aquellos candidatos, a las que después de haberse aplicado la entrevista y ponderando los resultados obtenidos en las primeras cinco etapas (I Evaluación de conocimientos; II Evaluación de habilidades; III Evaluación de Experiencia profesional; IV Valoración de mérito y V Entrevistas) obtengan una calificación final igual o superior a 70 debiéndose aplicar las ponderaciones aprobadas por el </w:t>
            </w:r>
            <w:r w:rsidR="0059074C" w:rsidRPr="00DD1D1B">
              <w:rPr>
                <w:rFonts w:ascii="Arial" w:hAnsi="Arial" w:cs="Arial"/>
                <w:sz w:val="20"/>
                <w:szCs w:val="20"/>
              </w:rPr>
              <w:t>CTS</w:t>
            </w:r>
            <w:r w:rsidRPr="00DD1D1B">
              <w:rPr>
                <w:rFonts w:ascii="Arial" w:hAnsi="Arial" w:cs="Arial"/>
                <w:sz w:val="20"/>
                <w:szCs w:val="20"/>
              </w:rPr>
              <w:t xml:space="preserve">. </w:t>
            </w:r>
          </w:p>
          <w:p w:rsidR="00D40316" w:rsidRPr="00DD1D1B" w:rsidRDefault="00D40316" w:rsidP="00B15492">
            <w:pPr>
              <w:jc w:val="both"/>
              <w:rPr>
                <w:rFonts w:ascii="Arial" w:hAnsi="Arial" w:cs="Arial"/>
                <w:sz w:val="20"/>
                <w:szCs w:val="20"/>
              </w:rPr>
            </w:pPr>
            <w:r w:rsidRPr="00DD1D1B">
              <w:rPr>
                <w:rFonts w:ascii="Arial" w:hAnsi="Arial" w:cs="Arial"/>
                <w:sz w:val="20"/>
                <w:szCs w:val="20"/>
              </w:rPr>
              <w:t>Las entrevistas deberán realizarse en forma colegiada de tal manera que no solo la o el superior jerárquico sea quien evalúe a las y los participantes.</w:t>
            </w:r>
          </w:p>
          <w:p w:rsidR="00D40316" w:rsidRPr="00DD1D1B" w:rsidRDefault="00D40316" w:rsidP="00B15492">
            <w:pPr>
              <w:jc w:val="both"/>
              <w:rPr>
                <w:rFonts w:ascii="Arial" w:hAnsi="Arial" w:cs="Arial"/>
                <w:sz w:val="20"/>
                <w:szCs w:val="20"/>
              </w:rPr>
            </w:pPr>
            <w:r w:rsidRPr="00DD1D1B">
              <w:rPr>
                <w:rFonts w:ascii="Arial" w:hAnsi="Arial" w:cs="Arial"/>
                <w:sz w:val="20"/>
                <w:szCs w:val="20"/>
              </w:rPr>
              <w:t>En la fase de preguntas y respuestas, las y los integrantes del CTS cuestionaran a cada candidato/a para obtener a través de sus respuestas, mayores elementos de valoración, previo a la etapa de Determinación; dichos cuestionamientos podrán ser en el idioma requerido en el perfil del puesto. El reporte de la entrevista se realizara utilizando el formato establecido para tales efectos, con el que cada miembro del CTS, calificara a cada candidato/a en una escala de 0 a 100 sin decimales.</w:t>
            </w:r>
          </w:p>
          <w:p w:rsidR="00D40316" w:rsidRPr="00DD1D1B" w:rsidRDefault="00D40316" w:rsidP="00B15492">
            <w:pPr>
              <w:jc w:val="both"/>
              <w:rPr>
                <w:rFonts w:ascii="Arial" w:hAnsi="Arial" w:cs="Arial"/>
                <w:sz w:val="20"/>
                <w:szCs w:val="20"/>
              </w:rPr>
            </w:pPr>
            <w:r w:rsidRPr="00DD1D1B">
              <w:rPr>
                <w:rFonts w:ascii="Arial" w:hAnsi="Arial" w:cs="Arial"/>
                <w:sz w:val="20"/>
                <w:szCs w:val="20"/>
              </w:rPr>
              <w:t>En caso necesario, el CTS podrá ser asistido por una o un especialista o traductor/a, mismo que emitirá un reporte que certifique el nivel de dominio del idioma que posea la o el candidato y dicho reporte se anexará al formato de evaluación de las y los miembros del Comité.</w:t>
            </w:r>
          </w:p>
        </w:tc>
      </w:tr>
      <w:tr w:rsidR="00D40316" w:rsidRPr="00DD1D1B" w:rsidTr="005130F0">
        <w:trPr>
          <w:trHeight w:val="416"/>
        </w:trPr>
        <w:tc>
          <w:tcPr>
            <w:tcW w:w="1913" w:type="dxa"/>
            <w:shd w:val="clear" w:color="auto" w:fill="auto"/>
          </w:tcPr>
          <w:p w:rsidR="00D40316" w:rsidRPr="00DD1D1B" w:rsidRDefault="00D40316" w:rsidP="00B15492">
            <w:pPr>
              <w:jc w:val="both"/>
              <w:rPr>
                <w:rFonts w:ascii="Arial" w:hAnsi="Arial" w:cs="Arial"/>
                <w:b/>
                <w:sz w:val="20"/>
                <w:szCs w:val="20"/>
              </w:rPr>
            </w:pPr>
          </w:p>
          <w:p w:rsidR="00D40316" w:rsidRPr="00DD1D1B" w:rsidRDefault="00D40316" w:rsidP="00B15492">
            <w:pPr>
              <w:jc w:val="both"/>
              <w:rPr>
                <w:rFonts w:ascii="Arial" w:hAnsi="Arial" w:cs="Arial"/>
                <w:b/>
                <w:sz w:val="20"/>
                <w:szCs w:val="20"/>
              </w:rPr>
            </w:pPr>
          </w:p>
          <w:p w:rsidR="00D40316" w:rsidRPr="00DD1D1B" w:rsidRDefault="00D40316" w:rsidP="00B15492">
            <w:pPr>
              <w:jc w:val="center"/>
              <w:rPr>
                <w:rFonts w:ascii="Arial" w:hAnsi="Arial" w:cs="Arial"/>
                <w:b/>
                <w:sz w:val="20"/>
                <w:szCs w:val="20"/>
              </w:rPr>
            </w:pPr>
            <w:r w:rsidRPr="00DD1D1B">
              <w:rPr>
                <w:rFonts w:ascii="Arial" w:hAnsi="Arial" w:cs="Arial"/>
                <w:b/>
                <w:sz w:val="20"/>
                <w:szCs w:val="20"/>
              </w:rPr>
              <w:t>Reserva de aspirantes</w:t>
            </w:r>
          </w:p>
          <w:p w:rsidR="00D40316" w:rsidRPr="00DD1D1B" w:rsidRDefault="00D40316" w:rsidP="00B15492">
            <w:pPr>
              <w:jc w:val="both"/>
              <w:rPr>
                <w:rFonts w:ascii="Arial" w:hAnsi="Arial" w:cs="Arial"/>
                <w:b/>
                <w:sz w:val="20"/>
                <w:szCs w:val="20"/>
              </w:rPr>
            </w:pPr>
          </w:p>
        </w:tc>
        <w:tc>
          <w:tcPr>
            <w:tcW w:w="8507" w:type="dxa"/>
            <w:gridSpan w:val="4"/>
            <w:shd w:val="clear" w:color="auto" w:fill="auto"/>
            <w:vAlign w:val="center"/>
          </w:tcPr>
          <w:p w:rsidR="009E4B76" w:rsidRPr="00DD1D1B" w:rsidRDefault="00D40316" w:rsidP="00B15492">
            <w:pPr>
              <w:jc w:val="both"/>
              <w:rPr>
                <w:rFonts w:ascii="Arial" w:hAnsi="Arial" w:cs="Arial"/>
                <w:sz w:val="20"/>
                <w:szCs w:val="20"/>
              </w:rPr>
            </w:pPr>
            <w:r w:rsidRPr="00DD1D1B">
              <w:rPr>
                <w:rFonts w:ascii="Arial" w:hAnsi="Arial" w:cs="Arial"/>
                <w:sz w:val="20"/>
                <w:szCs w:val="20"/>
              </w:rPr>
              <w:t>Conforme al artículo 36 del RLSP</w:t>
            </w:r>
            <w:r w:rsidR="0059074C" w:rsidRPr="00DD1D1B">
              <w:rPr>
                <w:rFonts w:ascii="Arial" w:hAnsi="Arial" w:cs="Arial"/>
                <w:sz w:val="20"/>
                <w:szCs w:val="20"/>
              </w:rPr>
              <w:t>APF</w:t>
            </w:r>
            <w:r w:rsidRPr="00DD1D1B">
              <w:rPr>
                <w:rFonts w:ascii="Arial" w:hAnsi="Arial" w:cs="Arial"/>
                <w:sz w:val="20"/>
                <w:szCs w:val="20"/>
              </w:rPr>
              <w:t xml:space="preserve">, las y los aspirantes que aprueben la entrevista con el </w:t>
            </w:r>
            <w:r w:rsidR="0059074C" w:rsidRPr="00DD1D1B">
              <w:rPr>
                <w:rFonts w:ascii="Arial" w:hAnsi="Arial" w:cs="Arial"/>
                <w:sz w:val="20"/>
                <w:szCs w:val="20"/>
              </w:rPr>
              <w:t>CTS</w:t>
            </w:r>
            <w:r w:rsidRPr="00DD1D1B">
              <w:rPr>
                <w:rFonts w:ascii="Arial" w:hAnsi="Arial" w:cs="Arial"/>
                <w:sz w:val="20"/>
                <w:szCs w:val="20"/>
              </w:rPr>
              <w:t xml:space="preserve"> y no resulten ganadores/as en el concurso, serán considerados/as finalistas y quedarán integrados/as a la reserva de aspirantes del puesto del que se trate en la Comisión Nacional de Áreas Naturales Protegidas, durante un año contando a partir de la publicación de los resultados finales del concurso que se trate.</w:t>
            </w:r>
          </w:p>
          <w:p w:rsidR="00D40316" w:rsidRPr="00DD1D1B" w:rsidRDefault="00D40316" w:rsidP="00B15492">
            <w:pPr>
              <w:jc w:val="both"/>
              <w:rPr>
                <w:rFonts w:ascii="Arial" w:hAnsi="Arial" w:cs="Arial"/>
                <w:sz w:val="20"/>
                <w:szCs w:val="20"/>
              </w:rPr>
            </w:pPr>
            <w:r w:rsidRPr="00DD1D1B">
              <w:rPr>
                <w:rFonts w:ascii="Arial" w:hAnsi="Arial" w:cs="Arial"/>
                <w:sz w:val="20"/>
                <w:szCs w:val="20"/>
              </w:rPr>
              <w:t>Por este hecho, quedan en la posibilidad de ser convocados/as a nuevos concursos, en este periodo de acuerdo a la clasificación y perfil de puesto según aplique.</w:t>
            </w:r>
          </w:p>
        </w:tc>
      </w:tr>
      <w:tr w:rsidR="00D40316" w:rsidRPr="00DD1D1B" w:rsidTr="005130F0">
        <w:trPr>
          <w:trHeight w:val="558"/>
        </w:trPr>
        <w:tc>
          <w:tcPr>
            <w:tcW w:w="1913" w:type="dxa"/>
            <w:shd w:val="clear" w:color="auto" w:fill="auto"/>
            <w:vAlign w:val="center"/>
          </w:tcPr>
          <w:p w:rsidR="00D40316" w:rsidRPr="00DD1D1B" w:rsidRDefault="00D40316" w:rsidP="00B15492">
            <w:pPr>
              <w:jc w:val="center"/>
              <w:rPr>
                <w:rFonts w:ascii="Arial" w:hAnsi="Arial" w:cs="Arial"/>
                <w:b/>
                <w:sz w:val="20"/>
                <w:szCs w:val="20"/>
              </w:rPr>
            </w:pPr>
          </w:p>
          <w:p w:rsidR="00D40316" w:rsidRPr="00DD1D1B" w:rsidRDefault="00D40316" w:rsidP="00B15492">
            <w:pPr>
              <w:jc w:val="center"/>
              <w:rPr>
                <w:rFonts w:ascii="Arial" w:hAnsi="Arial" w:cs="Arial"/>
                <w:b/>
                <w:sz w:val="20"/>
                <w:szCs w:val="20"/>
              </w:rPr>
            </w:pPr>
            <w:r w:rsidRPr="00DD1D1B">
              <w:rPr>
                <w:rFonts w:ascii="Arial" w:hAnsi="Arial" w:cs="Arial"/>
                <w:b/>
                <w:sz w:val="20"/>
                <w:szCs w:val="20"/>
              </w:rPr>
              <w:t>Determinación del Comité</w:t>
            </w:r>
          </w:p>
        </w:tc>
        <w:tc>
          <w:tcPr>
            <w:tcW w:w="8507" w:type="dxa"/>
            <w:gridSpan w:val="4"/>
            <w:shd w:val="clear" w:color="auto" w:fill="auto"/>
            <w:vAlign w:val="center"/>
          </w:tcPr>
          <w:p w:rsidR="00D40316" w:rsidRPr="00DD1D1B" w:rsidRDefault="00D40316" w:rsidP="00B15492">
            <w:pPr>
              <w:jc w:val="both"/>
              <w:rPr>
                <w:rFonts w:ascii="Arial" w:hAnsi="Arial" w:cs="Arial"/>
                <w:sz w:val="20"/>
                <w:szCs w:val="20"/>
              </w:rPr>
            </w:pPr>
            <w:r w:rsidRPr="00DD1D1B">
              <w:rPr>
                <w:rFonts w:ascii="Arial" w:hAnsi="Arial" w:cs="Arial"/>
                <w:sz w:val="20"/>
                <w:szCs w:val="20"/>
              </w:rPr>
              <w:t xml:space="preserve">En cada concurso el </w:t>
            </w:r>
            <w:r w:rsidR="0059074C" w:rsidRPr="00DD1D1B">
              <w:rPr>
                <w:rFonts w:ascii="Arial" w:hAnsi="Arial" w:cs="Arial"/>
                <w:sz w:val="20"/>
                <w:szCs w:val="20"/>
              </w:rPr>
              <w:t>CTS</w:t>
            </w:r>
            <w:r w:rsidRPr="00DD1D1B">
              <w:rPr>
                <w:rFonts w:ascii="Arial" w:hAnsi="Arial" w:cs="Arial"/>
                <w:sz w:val="20"/>
                <w:szCs w:val="20"/>
              </w:rPr>
              <w:t xml:space="preserve"> deberá determinar únicamente alguno de los siguientes resultados:</w:t>
            </w:r>
          </w:p>
          <w:p w:rsidR="00D40316" w:rsidRPr="00DD1D1B" w:rsidRDefault="00D40316" w:rsidP="00B15492">
            <w:pPr>
              <w:numPr>
                <w:ilvl w:val="0"/>
                <w:numId w:val="1"/>
              </w:numPr>
              <w:spacing w:after="0"/>
              <w:jc w:val="both"/>
              <w:rPr>
                <w:rFonts w:ascii="Arial" w:hAnsi="Arial" w:cs="Arial"/>
                <w:sz w:val="20"/>
                <w:szCs w:val="20"/>
              </w:rPr>
            </w:pPr>
            <w:r w:rsidRPr="00DD1D1B">
              <w:rPr>
                <w:rFonts w:ascii="Arial" w:hAnsi="Arial" w:cs="Arial"/>
                <w:sz w:val="20"/>
                <w:szCs w:val="20"/>
              </w:rPr>
              <w:t>Un ganador/a.</w:t>
            </w:r>
          </w:p>
          <w:p w:rsidR="00D40316" w:rsidRPr="00DD1D1B" w:rsidRDefault="00D40316" w:rsidP="00B15492">
            <w:pPr>
              <w:numPr>
                <w:ilvl w:val="0"/>
                <w:numId w:val="1"/>
              </w:numPr>
              <w:spacing w:after="0"/>
              <w:jc w:val="both"/>
              <w:rPr>
                <w:rFonts w:ascii="Arial" w:hAnsi="Arial" w:cs="Arial"/>
                <w:sz w:val="20"/>
                <w:szCs w:val="20"/>
              </w:rPr>
            </w:pPr>
            <w:r w:rsidRPr="00DD1D1B">
              <w:rPr>
                <w:rFonts w:ascii="Arial" w:hAnsi="Arial" w:cs="Arial"/>
                <w:sz w:val="20"/>
                <w:szCs w:val="20"/>
              </w:rPr>
              <w:t>Concurso desierto.</w:t>
            </w:r>
          </w:p>
          <w:p w:rsidR="00D40316" w:rsidRPr="00DD1D1B" w:rsidRDefault="00D40316" w:rsidP="00B15492">
            <w:pPr>
              <w:jc w:val="both"/>
              <w:rPr>
                <w:rFonts w:ascii="Arial" w:hAnsi="Arial" w:cs="Arial"/>
                <w:sz w:val="20"/>
                <w:szCs w:val="20"/>
              </w:rPr>
            </w:pPr>
            <w:r w:rsidRPr="00DD1D1B">
              <w:rPr>
                <w:rFonts w:ascii="Arial" w:hAnsi="Arial" w:cs="Arial"/>
                <w:sz w:val="20"/>
                <w:szCs w:val="20"/>
              </w:rPr>
              <w:t>El CTS podrá, considerando las circunstancias del caso, declarar desierto un concurso:</w:t>
            </w:r>
          </w:p>
          <w:p w:rsidR="00D40316" w:rsidRPr="00DD1D1B" w:rsidRDefault="00D40316" w:rsidP="00B15492">
            <w:pPr>
              <w:numPr>
                <w:ilvl w:val="1"/>
                <w:numId w:val="1"/>
              </w:numPr>
              <w:tabs>
                <w:tab w:val="clear" w:pos="1260"/>
                <w:tab w:val="num" w:pos="540"/>
              </w:tabs>
              <w:spacing w:after="0"/>
              <w:ind w:left="540" w:hanging="283"/>
              <w:jc w:val="both"/>
              <w:rPr>
                <w:rFonts w:ascii="Arial" w:hAnsi="Arial" w:cs="Arial"/>
                <w:sz w:val="20"/>
                <w:szCs w:val="20"/>
              </w:rPr>
            </w:pPr>
            <w:r w:rsidRPr="00DD1D1B">
              <w:rPr>
                <w:rFonts w:ascii="Arial" w:hAnsi="Arial" w:cs="Arial"/>
                <w:sz w:val="20"/>
                <w:szCs w:val="20"/>
              </w:rPr>
              <w:t>Porque ningún candidato/a se presente al concurso.</w:t>
            </w:r>
          </w:p>
          <w:p w:rsidR="00D40316" w:rsidRPr="00DD1D1B" w:rsidRDefault="00D40316" w:rsidP="00B15492">
            <w:pPr>
              <w:numPr>
                <w:ilvl w:val="1"/>
                <w:numId w:val="1"/>
              </w:numPr>
              <w:tabs>
                <w:tab w:val="clear" w:pos="1260"/>
                <w:tab w:val="num" w:pos="540"/>
              </w:tabs>
              <w:spacing w:after="0"/>
              <w:ind w:left="540" w:hanging="283"/>
              <w:jc w:val="both"/>
              <w:rPr>
                <w:rFonts w:ascii="Arial" w:hAnsi="Arial" w:cs="Arial"/>
                <w:sz w:val="20"/>
                <w:szCs w:val="20"/>
              </w:rPr>
            </w:pPr>
            <w:r w:rsidRPr="00DD1D1B">
              <w:rPr>
                <w:rFonts w:ascii="Arial" w:hAnsi="Arial" w:cs="Arial"/>
                <w:sz w:val="20"/>
                <w:szCs w:val="20"/>
              </w:rPr>
              <w:t>Porque ninguno de las y los candidatos obtenga el puntaje mínimo de calificación para ser considerado finalista.</w:t>
            </w:r>
          </w:p>
          <w:p w:rsidR="00D40316" w:rsidRPr="00DD1D1B" w:rsidRDefault="00D40316" w:rsidP="00B15492">
            <w:pPr>
              <w:numPr>
                <w:ilvl w:val="1"/>
                <w:numId w:val="1"/>
              </w:numPr>
              <w:tabs>
                <w:tab w:val="clear" w:pos="1260"/>
                <w:tab w:val="num" w:pos="540"/>
              </w:tabs>
              <w:spacing w:after="0"/>
              <w:ind w:left="540" w:hanging="283"/>
              <w:jc w:val="both"/>
              <w:rPr>
                <w:rFonts w:ascii="Arial" w:hAnsi="Arial" w:cs="Arial"/>
                <w:sz w:val="20"/>
                <w:szCs w:val="20"/>
              </w:rPr>
            </w:pPr>
            <w:r w:rsidRPr="00DD1D1B">
              <w:rPr>
                <w:rFonts w:ascii="Arial" w:hAnsi="Arial" w:cs="Arial"/>
                <w:sz w:val="20"/>
                <w:szCs w:val="20"/>
              </w:rPr>
              <w:t xml:space="preserve">Porque solo un/a finalista pase a la etapa de determinación y en ésta sea vetado/a o </w:t>
            </w:r>
            <w:r w:rsidRPr="00DD1D1B">
              <w:rPr>
                <w:rFonts w:ascii="Arial" w:hAnsi="Arial" w:cs="Arial"/>
                <w:sz w:val="20"/>
                <w:szCs w:val="20"/>
              </w:rPr>
              <w:lastRenderedPageBreak/>
              <w:t>bien, no obtenga la mayoría de los votos de las y los integrantes del CTS.</w:t>
            </w:r>
          </w:p>
          <w:p w:rsidR="00D40316" w:rsidRPr="00DD1D1B" w:rsidRDefault="00D40316" w:rsidP="00B15492">
            <w:pPr>
              <w:jc w:val="both"/>
              <w:rPr>
                <w:rFonts w:ascii="Arial" w:hAnsi="Arial" w:cs="Arial"/>
                <w:sz w:val="20"/>
                <w:szCs w:val="20"/>
              </w:rPr>
            </w:pPr>
            <w:r w:rsidRPr="00DD1D1B">
              <w:rPr>
                <w:rFonts w:ascii="Arial" w:hAnsi="Arial" w:cs="Arial"/>
                <w:sz w:val="20"/>
                <w:szCs w:val="20"/>
              </w:rPr>
              <w:t>En caso de declararse desierto el concurso, se procederá a emitir una nueva convocatoria.</w:t>
            </w:r>
          </w:p>
        </w:tc>
      </w:tr>
      <w:tr w:rsidR="00D40316" w:rsidRPr="00DD1D1B" w:rsidTr="005130F0">
        <w:trPr>
          <w:trHeight w:val="1382"/>
        </w:trPr>
        <w:tc>
          <w:tcPr>
            <w:tcW w:w="1913" w:type="dxa"/>
            <w:shd w:val="clear" w:color="auto" w:fill="auto"/>
            <w:vAlign w:val="center"/>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lastRenderedPageBreak/>
              <w:t>Reactivación de folios</w:t>
            </w:r>
          </w:p>
        </w:tc>
        <w:tc>
          <w:tcPr>
            <w:tcW w:w="8507" w:type="dxa"/>
            <w:gridSpan w:val="4"/>
            <w:shd w:val="clear" w:color="auto" w:fill="auto"/>
            <w:vAlign w:val="center"/>
          </w:tcPr>
          <w:p w:rsidR="00D40316" w:rsidRPr="00DD1D1B" w:rsidRDefault="00D40316" w:rsidP="00F450AD">
            <w:pPr>
              <w:autoSpaceDE w:val="0"/>
              <w:autoSpaceDN w:val="0"/>
              <w:adjustRightInd w:val="0"/>
              <w:spacing w:after="0"/>
              <w:jc w:val="both"/>
              <w:rPr>
                <w:rFonts w:ascii="Arial" w:hAnsi="Arial" w:cs="Arial"/>
                <w:sz w:val="20"/>
                <w:szCs w:val="20"/>
              </w:rPr>
            </w:pPr>
            <w:r w:rsidRPr="00DD1D1B">
              <w:rPr>
                <w:rFonts w:ascii="Arial" w:hAnsi="Arial" w:cs="Arial"/>
                <w:sz w:val="20"/>
                <w:szCs w:val="20"/>
              </w:rPr>
              <w:t xml:space="preserve">Con fundamento en </w:t>
            </w:r>
            <w:r w:rsidR="00B96D0C" w:rsidRPr="00DD1D1B">
              <w:rPr>
                <w:rFonts w:ascii="Arial" w:hAnsi="Arial" w:cs="Arial"/>
                <w:sz w:val="20"/>
                <w:szCs w:val="20"/>
              </w:rPr>
              <w:t>los numerales 200 y 214 de las Disposiciones en las Materias de Recursos Humanos y del Servicio Profesional de Carrera</w:t>
            </w:r>
            <w:r w:rsidRPr="00DD1D1B">
              <w:rPr>
                <w:rFonts w:ascii="Arial" w:hAnsi="Arial" w:cs="Arial"/>
                <w:sz w:val="20"/>
                <w:szCs w:val="20"/>
              </w:rPr>
              <w:t>, los Comités Técnicos de Selección han determinado que no habrá reactivación de los folios.</w:t>
            </w:r>
          </w:p>
        </w:tc>
      </w:tr>
      <w:tr w:rsidR="00D40316" w:rsidRPr="00DD1D1B" w:rsidTr="005130F0">
        <w:trPr>
          <w:trHeight w:val="416"/>
        </w:trPr>
        <w:tc>
          <w:tcPr>
            <w:tcW w:w="1913" w:type="dxa"/>
            <w:shd w:val="clear" w:color="auto" w:fill="auto"/>
            <w:vAlign w:val="center"/>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t>Principios del concurso</w:t>
            </w:r>
          </w:p>
        </w:tc>
        <w:tc>
          <w:tcPr>
            <w:tcW w:w="8507" w:type="dxa"/>
            <w:gridSpan w:val="4"/>
            <w:shd w:val="clear" w:color="auto" w:fill="auto"/>
            <w:vAlign w:val="center"/>
          </w:tcPr>
          <w:p w:rsidR="00D40316" w:rsidRPr="00DD1D1B" w:rsidRDefault="00D40316" w:rsidP="0059074C">
            <w:pPr>
              <w:jc w:val="both"/>
              <w:rPr>
                <w:rFonts w:ascii="Arial" w:hAnsi="Arial" w:cs="Arial"/>
                <w:sz w:val="20"/>
                <w:szCs w:val="20"/>
              </w:rPr>
            </w:pPr>
            <w:r w:rsidRPr="00DD1D1B">
              <w:rPr>
                <w:rFonts w:ascii="Arial" w:hAnsi="Arial" w:cs="Arial"/>
                <w:sz w:val="20"/>
                <w:szCs w:val="20"/>
              </w:rPr>
              <w:t xml:space="preserve">El concurso se desarrolla en estricto apego a los principios de legalidad, eficiencia, objetividad, calidad, imparcialidad, equidad, competencia por mérito y equidad de género, sujetándose todo el tiempo al CTS, a las disposiciones de la </w:t>
            </w:r>
            <w:r w:rsidR="0059074C" w:rsidRPr="00DD1D1B">
              <w:rPr>
                <w:rFonts w:ascii="Arial" w:hAnsi="Arial" w:cs="Arial"/>
                <w:sz w:val="20"/>
                <w:szCs w:val="20"/>
              </w:rPr>
              <w:t>LSPCAPF</w:t>
            </w:r>
            <w:r w:rsidRPr="00DD1D1B">
              <w:rPr>
                <w:rFonts w:ascii="Arial" w:hAnsi="Arial" w:cs="Arial"/>
                <w:sz w:val="20"/>
                <w:szCs w:val="20"/>
              </w:rPr>
              <w:t>, a su Reglamento y demás disposiciones aplicables al mismo.</w:t>
            </w:r>
          </w:p>
        </w:tc>
      </w:tr>
      <w:tr w:rsidR="00D40316" w:rsidRPr="00DD1D1B" w:rsidTr="005130F0">
        <w:trPr>
          <w:trHeight w:val="270"/>
        </w:trPr>
        <w:tc>
          <w:tcPr>
            <w:tcW w:w="1913" w:type="dxa"/>
            <w:shd w:val="clear" w:color="auto" w:fill="auto"/>
            <w:vAlign w:val="center"/>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t>Disposiciones generales</w:t>
            </w:r>
          </w:p>
        </w:tc>
        <w:tc>
          <w:tcPr>
            <w:tcW w:w="8507" w:type="dxa"/>
            <w:gridSpan w:val="4"/>
            <w:shd w:val="clear" w:color="auto" w:fill="auto"/>
          </w:tcPr>
          <w:p w:rsidR="00D40316" w:rsidRPr="00DD1D1B" w:rsidRDefault="00D40316" w:rsidP="00B15492">
            <w:pPr>
              <w:jc w:val="both"/>
              <w:rPr>
                <w:rFonts w:ascii="Arial" w:hAnsi="Arial" w:cs="Arial"/>
                <w:sz w:val="20"/>
                <w:szCs w:val="20"/>
              </w:rPr>
            </w:pPr>
            <w:r w:rsidRPr="00DD1D1B">
              <w:rPr>
                <w:rFonts w:ascii="Arial" w:hAnsi="Arial" w:cs="Arial"/>
                <w:sz w:val="20"/>
                <w:szCs w:val="20"/>
              </w:rPr>
              <w:t xml:space="preserve">En el portal de </w:t>
            </w:r>
            <w:hyperlink r:id="rId28" w:history="1">
              <w:r w:rsidRPr="00DD1D1B">
                <w:rPr>
                  <w:rFonts w:ascii="Arial" w:hAnsi="Arial" w:cs="Arial"/>
                  <w:b/>
                  <w:sz w:val="20"/>
                  <w:szCs w:val="20"/>
                  <w:u w:val="single"/>
                </w:rPr>
                <w:t>www.trabajaen.gob.mx</w:t>
              </w:r>
            </w:hyperlink>
            <w:r w:rsidRPr="00DD1D1B">
              <w:rPr>
                <w:rFonts w:ascii="Arial" w:hAnsi="Arial" w:cs="Arial"/>
                <w:sz w:val="20"/>
                <w:szCs w:val="20"/>
              </w:rPr>
              <w:t>, podrán consultarse los detalles sobre el concurso y los puestos vacantes.</w:t>
            </w:r>
          </w:p>
          <w:p w:rsidR="00D40316" w:rsidRPr="00DD1D1B" w:rsidRDefault="00D40316" w:rsidP="00B15492">
            <w:pPr>
              <w:jc w:val="both"/>
              <w:rPr>
                <w:rFonts w:ascii="Arial" w:hAnsi="Arial" w:cs="Arial"/>
                <w:sz w:val="20"/>
                <w:szCs w:val="20"/>
              </w:rPr>
            </w:pPr>
            <w:r w:rsidRPr="00DD1D1B">
              <w:rPr>
                <w:rFonts w:ascii="Arial" w:hAnsi="Arial" w:cs="Arial"/>
                <w:sz w:val="20"/>
                <w:szCs w:val="20"/>
              </w:rPr>
              <w:t>Los datos personales de las y los concursantes son confidenciales aún después de haber concluido el concurso. Cada aspirante se responsabilizará de los traslados y gastos erogados como consecuencia de su participación en actividades relacionadas con motivo de la presente convocatoria.</w:t>
            </w:r>
          </w:p>
          <w:p w:rsidR="00D40316" w:rsidRPr="00DD1D1B" w:rsidRDefault="00D40316" w:rsidP="00B15492">
            <w:pPr>
              <w:jc w:val="both"/>
              <w:rPr>
                <w:rFonts w:ascii="Arial" w:hAnsi="Arial" w:cs="Arial"/>
                <w:sz w:val="20"/>
                <w:szCs w:val="20"/>
              </w:rPr>
            </w:pPr>
            <w:r w:rsidRPr="00DD1D1B">
              <w:rPr>
                <w:rFonts w:ascii="Arial" w:hAnsi="Arial" w:cs="Arial"/>
                <w:sz w:val="20"/>
                <w:szCs w:val="20"/>
              </w:rPr>
              <w:t xml:space="preserve">Las y los concursantes podrán presentar inconformidad ante el Área de Quejas del Órgano Interno de Control en la SEMARNAT en Av. San Jerónimo #458 4to piso, Col. Jardines del Pedregal, C.P. 01900 de 10:00 a 14:30 </w:t>
            </w:r>
            <w:r w:rsidR="0059074C" w:rsidRPr="00DD1D1B">
              <w:rPr>
                <w:rFonts w:ascii="Arial" w:hAnsi="Arial" w:cs="Arial"/>
                <w:sz w:val="20"/>
                <w:szCs w:val="20"/>
              </w:rPr>
              <w:t>y de 15:30 a 18:00 horas</w:t>
            </w:r>
            <w:r w:rsidRPr="00DD1D1B">
              <w:rPr>
                <w:rFonts w:ascii="Arial" w:hAnsi="Arial" w:cs="Arial"/>
                <w:sz w:val="20"/>
                <w:szCs w:val="20"/>
              </w:rPr>
              <w:t xml:space="preserve">, en términos de lo dispuesto por la </w:t>
            </w:r>
            <w:r w:rsidR="0059074C" w:rsidRPr="00DD1D1B">
              <w:rPr>
                <w:rFonts w:ascii="Arial" w:hAnsi="Arial" w:cs="Arial"/>
                <w:sz w:val="20"/>
                <w:szCs w:val="20"/>
              </w:rPr>
              <w:t>LSPCAPF</w:t>
            </w:r>
            <w:r w:rsidRPr="00DD1D1B">
              <w:rPr>
                <w:rFonts w:ascii="Arial" w:hAnsi="Arial" w:cs="Arial"/>
                <w:sz w:val="20"/>
                <w:szCs w:val="20"/>
              </w:rPr>
              <w:t xml:space="preserve"> y su Reglamento.</w:t>
            </w:r>
          </w:p>
          <w:p w:rsidR="00D40316" w:rsidRPr="00DD1D1B" w:rsidRDefault="00D40316" w:rsidP="00B15492">
            <w:pPr>
              <w:jc w:val="both"/>
              <w:rPr>
                <w:rFonts w:ascii="Arial" w:hAnsi="Arial" w:cs="Arial"/>
                <w:sz w:val="20"/>
                <w:szCs w:val="20"/>
              </w:rPr>
            </w:pPr>
            <w:r w:rsidRPr="00DD1D1B">
              <w:rPr>
                <w:rFonts w:ascii="Arial" w:hAnsi="Arial" w:cs="Arial"/>
                <w:sz w:val="20"/>
                <w:szCs w:val="20"/>
              </w:rPr>
              <w:t xml:space="preserve">Cualquier aspecto no previsto en la presente Convocatoria será resuelto por el </w:t>
            </w:r>
            <w:r w:rsidR="0059074C" w:rsidRPr="00DD1D1B">
              <w:rPr>
                <w:rFonts w:ascii="Arial" w:hAnsi="Arial" w:cs="Arial"/>
                <w:sz w:val="20"/>
                <w:szCs w:val="20"/>
              </w:rPr>
              <w:t>CTS</w:t>
            </w:r>
            <w:r w:rsidRPr="00DD1D1B">
              <w:rPr>
                <w:rFonts w:ascii="Arial" w:hAnsi="Arial" w:cs="Arial"/>
                <w:sz w:val="20"/>
                <w:szCs w:val="20"/>
              </w:rPr>
              <w:t xml:space="preserve"> conforme a las disposiciones aplicables.</w:t>
            </w:r>
          </w:p>
          <w:p w:rsidR="00D40316" w:rsidRPr="00DD1D1B" w:rsidRDefault="00D40316" w:rsidP="00B15492">
            <w:pPr>
              <w:jc w:val="both"/>
              <w:rPr>
                <w:rFonts w:ascii="Arial" w:hAnsi="Arial" w:cs="Arial"/>
                <w:sz w:val="20"/>
                <w:szCs w:val="20"/>
              </w:rPr>
            </w:pPr>
            <w:r w:rsidRPr="00DD1D1B">
              <w:rPr>
                <w:rFonts w:ascii="Arial" w:hAnsi="Arial" w:cs="Arial"/>
                <w:sz w:val="20"/>
                <w:szCs w:val="20"/>
              </w:rPr>
              <w:t xml:space="preserve">Cuando la o el ganador del concurso tenga el carácter de servidora o servidor público de carrera titular, para poder ser nombrado/a en el puesto sujeto a concurso, deberá presentar la documentación necesaria que acredite haberse separado, toda vez que no puede permanecer activo en ambos puestos, así como debe de haber cumplido la obligación que le señala la fracción VII del Art. 11 de la </w:t>
            </w:r>
            <w:r w:rsidR="0059074C" w:rsidRPr="00DD1D1B">
              <w:rPr>
                <w:rFonts w:ascii="Arial" w:hAnsi="Arial" w:cs="Arial"/>
                <w:sz w:val="20"/>
                <w:szCs w:val="20"/>
              </w:rPr>
              <w:t>LSCPAPF</w:t>
            </w:r>
            <w:r w:rsidRPr="00DD1D1B">
              <w:rPr>
                <w:rFonts w:ascii="Arial" w:hAnsi="Arial" w:cs="Arial"/>
                <w:sz w:val="20"/>
                <w:szCs w:val="20"/>
              </w:rPr>
              <w:t xml:space="preserve"> en la Administración Pública Federal.</w:t>
            </w:r>
          </w:p>
        </w:tc>
      </w:tr>
      <w:tr w:rsidR="00D40316" w:rsidRPr="00DD1D1B" w:rsidTr="005130F0">
        <w:trPr>
          <w:trHeight w:val="1282"/>
        </w:trPr>
        <w:tc>
          <w:tcPr>
            <w:tcW w:w="1913" w:type="dxa"/>
            <w:shd w:val="clear" w:color="auto" w:fill="auto"/>
            <w:vAlign w:val="center"/>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t>Resolución de dudas</w:t>
            </w:r>
          </w:p>
        </w:tc>
        <w:tc>
          <w:tcPr>
            <w:tcW w:w="8507" w:type="dxa"/>
            <w:gridSpan w:val="4"/>
            <w:shd w:val="clear" w:color="auto" w:fill="auto"/>
          </w:tcPr>
          <w:p w:rsidR="00D40316" w:rsidRPr="00DD1D1B" w:rsidRDefault="00D40316" w:rsidP="000C7217">
            <w:pPr>
              <w:jc w:val="both"/>
              <w:rPr>
                <w:rFonts w:ascii="Arial" w:hAnsi="Arial" w:cs="Arial"/>
                <w:sz w:val="20"/>
                <w:szCs w:val="20"/>
              </w:rPr>
            </w:pPr>
            <w:r w:rsidRPr="00DD1D1B">
              <w:rPr>
                <w:rFonts w:ascii="Arial" w:hAnsi="Arial" w:cs="Arial"/>
                <w:kern w:val="2"/>
                <w:sz w:val="20"/>
                <w:szCs w:val="20"/>
              </w:rPr>
              <w:t xml:space="preserve">A efecto de garantizar la atención y resolución de dudas que las y los aspirantes formulen con relación a los puestos y el desarrollo del presente concurso, se encuentran disponibles las cuentas de correo electrónico </w:t>
            </w:r>
            <w:hyperlink r:id="rId29" w:history="1">
              <w:r w:rsidRPr="00DD1D1B">
                <w:rPr>
                  <w:rStyle w:val="Hipervnculo"/>
                  <w:rFonts w:ascii="Arial" w:hAnsi="Arial" w:cs="Arial"/>
                  <w:color w:val="auto"/>
                  <w:kern w:val="2"/>
                  <w:sz w:val="20"/>
                  <w:szCs w:val="20"/>
                  <w:u w:val="none"/>
                </w:rPr>
                <w:t>jemsantiago@conanp.gob.mx</w:t>
              </w:r>
            </w:hyperlink>
            <w:r w:rsidR="000C7217">
              <w:rPr>
                <w:rFonts w:ascii="Arial" w:hAnsi="Arial" w:cs="Arial"/>
                <w:kern w:val="2"/>
                <w:sz w:val="20"/>
                <w:szCs w:val="20"/>
              </w:rPr>
              <w:t xml:space="preserve"> y</w:t>
            </w:r>
            <w:hyperlink r:id="rId30" w:history="1">
              <w:r w:rsidRPr="00DD1D1B">
                <w:rPr>
                  <w:rFonts w:ascii="Arial" w:hAnsi="Arial" w:cs="Arial"/>
                  <w:sz w:val="20"/>
                  <w:szCs w:val="20"/>
                </w:rPr>
                <w:t xml:space="preserve"> </w:t>
              </w:r>
              <w:r w:rsidRPr="00DD1D1B">
                <w:rPr>
                  <w:rStyle w:val="Hipervnculo"/>
                  <w:rFonts w:ascii="Arial" w:hAnsi="Arial" w:cs="Arial"/>
                  <w:color w:val="auto"/>
                  <w:kern w:val="2"/>
                  <w:sz w:val="20"/>
                  <w:szCs w:val="20"/>
                  <w:u w:val="none"/>
                </w:rPr>
                <w:t>diego.alfaro@conanp.gob.mx</w:t>
              </w:r>
            </w:hyperlink>
            <w:r w:rsidRPr="00DD1D1B">
              <w:rPr>
                <w:rFonts w:ascii="Arial" w:hAnsi="Arial" w:cs="Arial"/>
                <w:kern w:val="2"/>
                <w:sz w:val="20"/>
                <w:szCs w:val="20"/>
              </w:rPr>
              <w:t xml:space="preserve"> o puede comunicarse al</w:t>
            </w:r>
            <w:r w:rsidR="000C7217">
              <w:rPr>
                <w:rFonts w:ascii="Arial" w:hAnsi="Arial" w:cs="Arial"/>
                <w:kern w:val="2"/>
                <w:sz w:val="20"/>
                <w:szCs w:val="20"/>
              </w:rPr>
              <w:t xml:space="preserve"> teléfono 54 49 70 00 Ext. 17227 y 1719</w:t>
            </w:r>
            <w:r w:rsidRPr="00DD1D1B">
              <w:rPr>
                <w:rFonts w:ascii="Arial" w:hAnsi="Arial" w:cs="Arial"/>
                <w:kern w:val="2"/>
                <w:sz w:val="20"/>
                <w:szCs w:val="20"/>
              </w:rPr>
              <w:t>6 de lunes a viernes de 9:00 a 15:00 horas y de 16:30 a 18:00 horas.</w:t>
            </w:r>
          </w:p>
        </w:tc>
      </w:tr>
    </w:tbl>
    <w:p w:rsidR="00FA35AE" w:rsidRDefault="00FA35AE" w:rsidP="002F672C">
      <w:pPr>
        <w:autoSpaceDE w:val="0"/>
        <w:autoSpaceDN w:val="0"/>
        <w:adjustRightInd w:val="0"/>
        <w:outlineLvl w:val="0"/>
        <w:rPr>
          <w:rFonts w:ascii="Arial" w:hAnsi="Arial" w:cs="Arial"/>
          <w:kern w:val="2"/>
          <w:sz w:val="20"/>
          <w:szCs w:val="20"/>
        </w:rPr>
      </w:pPr>
    </w:p>
    <w:p w:rsidR="002F672C" w:rsidRDefault="002F672C" w:rsidP="002F672C">
      <w:pPr>
        <w:autoSpaceDE w:val="0"/>
        <w:autoSpaceDN w:val="0"/>
        <w:adjustRightInd w:val="0"/>
        <w:outlineLvl w:val="0"/>
        <w:rPr>
          <w:rFonts w:ascii="Arial" w:hAnsi="Arial" w:cs="Arial"/>
          <w:kern w:val="2"/>
          <w:sz w:val="20"/>
          <w:szCs w:val="20"/>
        </w:rPr>
      </w:pPr>
    </w:p>
    <w:p w:rsidR="002F672C" w:rsidRDefault="002F672C" w:rsidP="002F672C">
      <w:pPr>
        <w:autoSpaceDE w:val="0"/>
        <w:autoSpaceDN w:val="0"/>
        <w:adjustRightInd w:val="0"/>
        <w:outlineLvl w:val="0"/>
        <w:rPr>
          <w:rFonts w:ascii="Arial" w:hAnsi="Arial" w:cs="Arial"/>
          <w:kern w:val="2"/>
          <w:sz w:val="20"/>
          <w:szCs w:val="20"/>
        </w:rPr>
      </w:pPr>
    </w:p>
    <w:p w:rsidR="002F672C" w:rsidRDefault="002F672C" w:rsidP="002F672C">
      <w:pPr>
        <w:autoSpaceDE w:val="0"/>
        <w:autoSpaceDN w:val="0"/>
        <w:adjustRightInd w:val="0"/>
        <w:outlineLvl w:val="0"/>
        <w:rPr>
          <w:rFonts w:ascii="Arial" w:hAnsi="Arial" w:cs="Arial"/>
          <w:kern w:val="2"/>
          <w:sz w:val="20"/>
          <w:szCs w:val="20"/>
        </w:rPr>
      </w:pPr>
    </w:p>
    <w:p w:rsidR="002F672C" w:rsidRPr="00DD1D1B" w:rsidRDefault="002F672C" w:rsidP="002F672C">
      <w:pPr>
        <w:autoSpaceDE w:val="0"/>
        <w:autoSpaceDN w:val="0"/>
        <w:adjustRightInd w:val="0"/>
        <w:outlineLvl w:val="0"/>
        <w:rPr>
          <w:rFonts w:ascii="Arial" w:hAnsi="Arial" w:cs="Arial"/>
          <w:kern w:val="2"/>
          <w:sz w:val="20"/>
          <w:szCs w:val="20"/>
        </w:rPr>
      </w:pPr>
    </w:p>
    <w:p w:rsidR="005130F0" w:rsidRPr="00DD1D1B" w:rsidRDefault="005130F0" w:rsidP="008023BC">
      <w:pPr>
        <w:autoSpaceDE w:val="0"/>
        <w:autoSpaceDN w:val="0"/>
        <w:adjustRightInd w:val="0"/>
        <w:ind w:left="180"/>
        <w:jc w:val="center"/>
        <w:outlineLvl w:val="0"/>
        <w:rPr>
          <w:rFonts w:ascii="Arial" w:hAnsi="Arial" w:cs="Arial"/>
          <w:kern w:val="2"/>
          <w:sz w:val="20"/>
          <w:szCs w:val="20"/>
          <w:lang w:val="pt-BR"/>
        </w:rPr>
      </w:pPr>
    </w:p>
    <w:p w:rsidR="008023BC" w:rsidRPr="00DD1D1B" w:rsidRDefault="008023BC" w:rsidP="008023BC">
      <w:pPr>
        <w:autoSpaceDE w:val="0"/>
        <w:autoSpaceDN w:val="0"/>
        <w:adjustRightInd w:val="0"/>
        <w:ind w:left="180"/>
        <w:jc w:val="center"/>
        <w:outlineLvl w:val="0"/>
        <w:rPr>
          <w:rFonts w:ascii="Arial" w:hAnsi="Arial" w:cs="Arial"/>
          <w:kern w:val="2"/>
          <w:sz w:val="20"/>
          <w:szCs w:val="20"/>
          <w:lang w:val="pt-BR"/>
        </w:rPr>
      </w:pPr>
      <w:r w:rsidRPr="00DD1D1B">
        <w:rPr>
          <w:rFonts w:ascii="Arial" w:hAnsi="Arial" w:cs="Arial"/>
          <w:kern w:val="2"/>
          <w:sz w:val="20"/>
          <w:szCs w:val="20"/>
          <w:lang w:val="pt-BR"/>
        </w:rPr>
        <w:t xml:space="preserve">México, Distrito Federal, a </w:t>
      </w:r>
      <w:r w:rsidR="00E53C3E">
        <w:rPr>
          <w:rFonts w:ascii="Arial" w:hAnsi="Arial" w:cs="Arial"/>
          <w:kern w:val="2"/>
          <w:sz w:val="20"/>
          <w:szCs w:val="20"/>
          <w:lang w:val="pt-BR"/>
        </w:rPr>
        <w:t>1</w:t>
      </w:r>
      <w:r w:rsidR="00713264">
        <w:rPr>
          <w:rFonts w:ascii="Arial" w:hAnsi="Arial" w:cs="Arial"/>
          <w:kern w:val="2"/>
          <w:sz w:val="20"/>
          <w:szCs w:val="20"/>
          <w:lang w:val="pt-BR"/>
        </w:rPr>
        <w:t>2</w:t>
      </w:r>
      <w:r w:rsidR="00FA35AE">
        <w:rPr>
          <w:rFonts w:ascii="Arial" w:hAnsi="Arial" w:cs="Arial"/>
          <w:kern w:val="2"/>
          <w:sz w:val="20"/>
          <w:szCs w:val="20"/>
          <w:lang w:val="pt-BR"/>
        </w:rPr>
        <w:t xml:space="preserve"> </w:t>
      </w:r>
      <w:r w:rsidR="000C7217" w:rsidRPr="00E53C3E">
        <w:rPr>
          <w:rFonts w:ascii="Arial" w:hAnsi="Arial" w:cs="Arial"/>
          <w:kern w:val="2"/>
          <w:sz w:val="20"/>
          <w:szCs w:val="20"/>
          <w:lang w:val="pt-BR"/>
        </w:rPr>
        <w:t xml:space="preserve">de </w:t>
      </w:r>
      <w:proofErr w:type="spellStart"/>
      <w:r w:rsidR="002F7876">
        <w:rPr>
          <w:rFonts w:ascii="Arial" w:hAnsi="Arial" w:cs="Arial"/>
          <w:kern w:val="2"/>
          <w:sz w:val="20"/>
          <w:szCs w:val="20"/>
          <w:lang w:val="pt-BR"/>
        </w:rPr>
        <w:t>N</w:t>
      </w:r>
      <w:r w:rsidR="00713264">
        <w:rPr>
          <w:rFonts w:ascii="Arial" w:hAnsi="Arial" w:cs="Arial"/>
          <w:kern w:val="2"/>
          <w:sz w:val="20"/>
          <w:szCs w:val="20"/>
          <w:lang w:val="pt-BR"/>
        </w:rPr>
        <w:t>oviembre</w:t>
      </w:r>
      <w:proofErr w:type="spellEnd"/>
      <w:r w:rsidR="002C7F97" w:rsidRPr="00E53C3E">
        <w:rPr>
          <w:rFonts w:ascii="Arial" w:hAnsi="Arial" w:cs="Arial"/>
          <w:kern w:val="2"/>
          <w:sz w:val="20"/>
          <w:szCs w:val="20"/>
          <w:lang w:val="pt-BR"/>
        </w:rPr>
        <w:t xml:space="preserve"> de</w:t>
      </w:r>
      <w:r w:rsidR="00E42A6C" w:rsidRPr="00E53C3E">
        <w:rPr>
          <w:rFonts w:ascii="Arial" w:hAnsi="Arial" w:cs="Arial"/>
          <w:kern w:val="2"/>
          <w:sz w:val="20"/>
          <w:szCs w:val="20"/>
          <w:lang w:val="pt-BR"/>
        </w:rPr>
        <w:t xml:space="preserve"> 2014</w:t>
      </w:r>
      <w:r w:rsidR="00E42A6C">
        <w:rPr>
          <w:rFonts w:ascii="Arial" w:hAnsi="Arial" w:cs="Arial"/>
          <w:kern w:val="2"/>
          <w:sz w:val="20"/>
          <w:szCs w:val="20"/>
          <w:lang w:val="pt-BR"/>
        </w:rPr>
        <w:t>.</w:t>
      </w:r>
    </w:p>
    <w:p w:rsidR="008023BC" w:rsidRPr="00DD1D1B" w:rsidRDefault="008023BC" w:rsidP="008023BC">
      <w:pPr>
        <w:autoSpaceDE w:val="0"/>
        <w:autoSpaceDN w:val="0"/>
        <w:adjustRightInd w:val="0"/>
        <w:ind w:left="180"/>
        <w:jc w:val="center"/>
        <w:outlineLvl w:val="0"/>
        <w:rPr>
          <w:rFonts w:ascii="Arial" w:hAnsi="Arial" w:cs="Arial"/>
          <w:kern w:val="2"/>
          <w:sz w:val="20"/>
          <w:szCs w:val="20"/>
          <w:lang w:val="pt-BR"/>
        </w:rPr>
      </w:pPr>
    </w:p>
    <w:p w:rsidR="008023BC" w:rsidRPr="00DD1D1B" w:rsidRDefault="00764DEE" w:rsidP="008023BC">
      <w:pPr>
        <w:autoSpaceDE w:val="0"/>
        <w:autoSpaceDN w:val="0"/>
        <w:adjustRightInd w:val="0"/>
        <w:ind w:left="180"/>
        <w:jc w:val="center"/>
        <w:rPr>
          <w:rFonts w:ascii="Arial" w:hAnsi="Arial" w:cs="Arial"/>
          <w:kern w:val="2"/>
          <w:sz w:val="20"/>
          <w:szCs w:val="20"/>
        </w:rPr>
      </w:pPr>
      <w:r w:rsidRPr="00DD1D1B">
        <w:rPr>
          <w:rFonts w:ascii="Arial" w:hAnsi="Arial" w:cs="Arial"/>
          <w:kern w:val="2"/>
          <w:sz w:val="20"/>
          <w:szCs w:val="20"/>
          <w:lang w:val="pt-BR"/>
        </w:rPr>
        <w:t>El</w:t>
      </w:r>
      <w:r w:rsidR="008023BC" w:rsidRPr="00DD1D1B">
        <w:rPr>
          <w:rFonts w:ascii="Arial" w:hAnsi="Arial" w:cs="Arial"/>
          <w:kern w:val="2"/>
          <w:sz w:val="20"/>
          <w:szCs w:val="20"/>
          <w:lang w:val="pt-BR"/>
        </w:rPr>
        <w:t xml:space="preserve"> </w:t>
      </w:r>
      <w:r w:rsidR="008023BC" w:rsidRPr="00DD1D1B">
        <w:rPr>
          <w:rFonts w:ascii="Arial" w:hAnsi="Arial" w:cs="Arial"/>
          <w:kern w:val="2"/>
          <w:sz w:val="20"/>
          <w:szCs w:val="20"/>
        </w:rPr>
        <w:t xml:space="preserve">Comité Técnico de Selección </w:t>
      </w:r>
      <w:r w:rsidR="008023BC" w:rsidRPr="00DD1D1B">
        <w:rPr>
          <w:rFonts w:ascii="Arial" w:hAnsi="Arial" w:cs="Arial"/>
          <w:kern w:val="2"/>
          <w:sz w:val="20"/>
          <w:szCs w:val="20"/>
          <w:lang w:val="pt-BR"/>
        </w:rPr>
        <w:t>–</w:t>
      </w:r>
      <w:r w:rsidR="008023BC" w:rsidRPr="00DD1D1B">
        <w:rPr>
          <w:rFonts w:ascii="Arial" w:hAnsi="Arial" w:cs="Arial"/>
          <w:kern w:val="2"/>
          <w:sz w:val="20"/>
          <w:szCs w:val="20"/>
        </w:rPr>
        <w:t xml:space="preserve"> Sistema de Servicio Prof</w:t>
      </w:r>
      <w:bookmarkStart w:id="0" w:name="_GoBack"/>
      <w:bookmarkEnd w:id="0"/>
      <w:r w:rsidR="008023BC" w:rsidRPr="00DD1D1B">
        <w:rPr>
          <w:rFonts w:ascii="Arial" w:hAnsi="Arial" w:cs="Arial"/>
          <w:kern w:val="2"/>
          <w:sz w:val="20"/>
          <w:szCs w:val="20"/>
        </w:rPr>
        <w:t xml:space="preserve">esional de Carrera en </w:t>
      </w:r>
      <w:proofErr w:type="gramStart"/>
      <w:r w:rsidR="000C7217">
        <w:rPr>
          <w:rFonts w:ascii="Arial" w:hAnsi="Arial" w:cs="Arial"/>
          <w:kern w:val="2"/>
          <w:sz w:val="20"/>
          <w:szCs w:val="20"/>
        </w:rPr>
        <w:t>l</w:t>
      </w:r>
      <w:r w:rsidR="00B11E90" w:rsidRPr="00DD1D1B">
        <w:rPr>
          <w:rFonts w:ascii="Arial" w:hAnsi="Arial" w:cs="Arial"/>
          <w:kern w:val="2"/>
          <w:sz w:val="20"/>
          <w:szCs w:val="20"/>
        </w:rPr>
        <w:t>a</w:t>
      </w:r>
      <w:proofErr w:type="gramEnd"/>
      <w:r w:rsidR="008023BC" w:rsidRPr="00DD1D1B">
        <w:rPr>
          <w:rFonts w:ascii="Arial" w:hAnsi="Arial" w:cs="Arial"/>
          <w:kern w:val="2"/>
          <w:sz w:val="20"/>
          <w:szCs w:val="20"/>
        </w:rPr>
        <w:t xml:space="preserve"> CONANP.</w:t>
      </w:r>
    </w:p>
    <w:p w:rsidR="008023BC" w:rsidRPr="00DD1D1B" w:rsidRDefault="008023BC" w:rsidP="008023BC">
      <w:pPr>
        <w:autoSpaceDE w:val="0"/>
        <w:autoSpaceDN w:val="0"/>
        <w:adjustRightInd w:val="0"/>
        <w:ind w:left="180"/>
        <w:jc w:val="center"/>
        <w:rPr>
          <w:rFonts w:ascii="Arial" w:hAnsi="Arial" w:cs="Arial"/>
          <w:kern w:val="2"/>
          <w:sz w:val="20"/>
          <w:szCs w:val="20"/>
        </w:rPr>
      </w:pPr>
    </w:p>
    <w:p w:rsidR="008023BC" w:rsidRPr="00DD1D1B" w:rsidRDefault="008023BC" w:rsidP="008023BC">
      <w:pPr>
        <w:jc w:val="center"/>
        <w:outlineLvl w:val="0"/>
        <w:rPr>
          <w:rFonts w:ascii="Arial" w:hAnsi="Arial" w:cs="Arial"/>
          <w:b/>
          <w:kern w:val="2"/>
          <w:sz w:val="20"/>
          <w:szCs w:val="20"/>
        </w:rPr>
      </w:pPr>
      <w:r w:rsidRPr="00DD1D1B">
        <w:rPr>
          <w:rFonts w:ascii="Arial" w:hAnsi="Arial" w:cs="Arial"/>
          <w:b/>
          <w:kern w:val="2"/>
          <w:sz w:val="20"/>
          <w:szCs w:val="20"/>
        </w:rPr>
        <w:t>“Igualdad de Oportunidades, Mérito y Servicio”.</w:t>
      </w:r>
    </w:p>
    <w:p w:rsidR="008023BC" w:rsidRPr="00DD1D1B" w:rsidRDefault="008023BC" w:rsidP="008023BC">
      <w:pPr>
        <w:autoSpaceDE w:val="0"/>
        <w:autoSpaceDN w:val="0"/>
        <w:adjustRightInd w:val="0"/>
        <w:jc w:val="both"/>
        <w:rPr>
          <w:rFonts w:ascii="Arial" w:hAnsi="Arial" w:cs="Arial"/>
          <w:kern w:val="2"/>
          <w:sz w:val="20"/>
          <w:szCs w:val="20"/>
        </w:rPr>
      </w:pPr>
    </w:p>
    <w:p w:rsidR="008023BC" w:rsidRPr="00DD1D1B" w:rsidRDefault="00764DEE" w:rsidP="008023BC">
      <w:pPr>
        <w:autoSpaceDE w:val="0"/>
        <w:autoSpaceDN w:val="0"/>
        <w:adjustRightInd w:val="0"/>
        <w:jc w:val="center"/>
        <w:outlineLvl w:val="0"/>
        <w:rPr>
          <w:rFonts w:ascii="Arial" w:hAnsi="Arial" w:cs="Arial"/>
          <w:kern w:val="2"/>
          <w:sz w:val="20"/>
          <w:szCs w:val="20"/>
        </w:rPr>
      </w:pPr>
      <w:r w:rsidRPr="00DD1D1B">
        <w:rPr>
          <w:rFonts w:ascii="Arial" w:hAnsi="Arial" w:cs="Arial"/>
          <w:kern w:val="2"/>
          <w:sz w:val="20"/>
          <w:szCs w:val="20"/>
        </w:rPr>
        <w:t>Por acuerdo del</w:t>
      </w:r>
      <w:r w:rsidR="000C7217">
        <w:rPr>
          <w:rFonts w:ascii="Arial" w:hAnsi="Arial" w:cs="Arial"/>
          <w:kern w:val="2"/>
          <w:sz w:val="20"/>
          <w:szCs w:val="20"/>
        </w:rPr>
        <w:t xml:space="preserve"> Comité Técnico de Selección, la Secretaria Técnica</w:t>
      </w:r>
      <w:r w:rsidR="008023BC" w:rsidRPr="00DD1D1B">
        <w:rPr>
          <w:rFonts w:ascii="Arial" w:hAnsi="Arial" w:cs="Arial"/>
          <w:kern w:val="2"/>
          <w:sz w:val="20"/>
          <w:szCs w:val="20"/>
        </w:rPr>
        <w:t>,</w:t>
      </w:r>
    </w:p>
    <w:p w:rsidR="008023BC" w:rsidRPr="00DD1D1B" w:rsidRDefault="008023BC" w:rsidP="008023BC">
      <w:pPr>
        <w:autoSpaceDE w:val="0"/>
        <w:autoSpaceDN w:val="0"/>
        <w:adjustRightInd w:val="0"/>
        <w:outlineLvl w:val="0"/>
        <w:rPr>
          <w:rFonts w:ascii="Arial" w:hAnsi="Arial" w:cs="Arial"/>
          <w:kern w:val="2"/>
          <w:sz w:val="20"/>
          <w:szCs w:val="20"/>
        </w:rPr>
      </w:pPr>
    </w:p>
    <w:p w:rsidR="008023BC" w:rsidRPr="00DD1D1B" w:rsidRDefault="000C7217" w:rsidP="008023BC">
      <w:pPr>
        <w:jc w:val="center"/>
        <w:outlineLvl w:val="0"/>
        <w:rPr>
          <w:rFonts w:ascii="Arial" w:hAnsi="Arial" w:cs="Arial"/>
          <w:b/>
          <w:kern w:val="2"/>
          <w:sz w:val="20"/>
          <w:szCs w:val="20"/>
        </w:rPr>
      </w:pPr>
      <w:r>
        <w:rPr>
          <w:rFonts w:ascii="Arial" w:hAnsi="Arial" w:cs="Arial"/>
          <w:b/>
          <w:kern w:val="2"/>
          <w:sz w:val="20"/>
          <w:szCs w:val="20"/>
        </w:rPr>
        <w:t>ERIKA PAOLA BETANCOURT OROZCO</w:t>
      </w:r>
      <w:r w:rsidR="008023BC" w:rsidRPr="00DD1D1B">
        <w:rPr>
          <w:rFonts w:ascii="Arial" w:hAnsi="Arial" w:cs="Arial"/>
          <w:b/>
          <w:kern w:val="2"/>
          <w:sz w:val="20"/>
          <w:szCs w:val="20"/>
        </w:rPr>
        <w:t xml:space="preserve"> </w:t>
      </w:r>
    </w:p>
    <w:p w:rsidR="008023BC" w:rsidRDefault="008023BC" w:rsidP="008023BC">
      <w:pPr>
        <w:jc w:val="center"/>
        <w:outlineLvl w:val="0"/>
        <w:rPr>
          <w:rFonts w:ascii="Arial" w:hAnsi="Arial" w:cs="Arial"/>
          <w:b/>
          <w:kern w:val="2"/>
          <w:sz w:val="20"/>
          <w:szCs w:val="20"/>
        </w:rPr>
      </w:pPr>
    </w:p>
    <w:p w:rsidR="00445EEF" w:rsidRPr="00DD1D1B" w:rsidRDefault="008023BC" w:rsidP="008023BC">
      <w:pPr>
        <w:jc w:val="center"/>
        <w:outlineLvl w:val="0"/>
        <w:rPr>
          <w:rFonts w:ascii="Arial" w:hAnsi="Arial" w:cs="Arial"/>
          <w:vanish/>
          <w:sz w:val="20"/>
          <w:szCs w:val="20"/>
        </w:rPr>
      </w:pPr>
      <w:r w:rsidRPr="00DD1D1B">
        <w:rPr>
          <w:rFonts w:ascii="Arial" w:hAnsi="Arial" w:cs="Arial"/>
          <w:b/>
          <w:kern w:val="2"/>
          <w:sz w:val="20"/>
          <w:szCs w:val="20"/>
        </w:rPr>
        <w:t>Rúbrica</w:t>
      </w:r>
    </w:p>
    <w:sectPr w:rsidR="00445EEF" w:rsidRPr="00DD1D1B" w:rsidSect="004232CC">
      <w:headerReference w:type="default" r:id="rId31"/>
      <w:footerReference w:type="default" r:id="rId32"/>
      <w:pgSz w:w="12240" w:h="15840"/>
      <w:pgMar w:top="2269" w:right="900" w:bottom="851" w:left="993" w:header="708" w:footer="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F9D" w:rsidRDefault="00160F9D" w:rsidP="0089012E">
      <w:pPr>
        <w:spacing w:after="0" w:line="240" w:lineRule="auto"/>
      </w:pPr>
      <w:r>
        <w:separator/>
      </w:r>
    </w:p>
  </w:endnote>
  <w:endnote w:type="continuationSeparator" w:id="0">
    <w:p w:rsidR="00160F9D" w:rsidRDefault="00160F9D" w:rsidP="00890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F82" w:rsidRDefault="00447F82">
    <w:pPr>
      <w:pStyle w:val="Piedepgina"/>
      <w:jc w:val="center"/>
    </w:pPr>
    <w:r>
      <w:rPr>
        <w:noProof/>
        <w:lang w:eastAsia="es-MX"/>
      </w:rPr>
      <mc:AlternateContent>
        <mc:Choice Requires="wps">
          <w:drawing>
            <wp:inline distT="0" distB="0" distL="0" distR="0">
              <wp:extent cx="5467350" cy="45085"/>
              <wp:effectExtent l="9525" t="9525" r="0" b="2540"/>
              <wp:docPr id="1" name="Autoforma 1" descr="Descripción: Horizontal clar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a 1" o:spid="_x0000_s1026" type="#_x0000_t110" alt="Descripción: Horizontal clara"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" fillcolor="black" stroked="f">
              <v:fill r:id="rId1" o:title="" type="pattern"/>
              <w10:anchorlock/>
            </v:shape>
          </w:pict>
        </mc:Fallback>
      </mc:AlternateContent>
    </w:r>
  </w:p>
  <w:p w:rsidR="00447F82" w:rsidRDefault="00447F82">
    <w:pPr>
      <w:pStyle w:val="Piedepgina"/>
      <w:jc w:val="center"/>
    </w:pPr>
    <w:r>
      <w:fldChar w:fldCharType="begin"/>
    </w:r>
    <w:r>
      <w:instrText>PAGE    \* MERGEFORMAT</w:instrText>
    </w:r>
    <w:r>
      <w:fldChar w:fldCharType="separate"/>
    </w:r>
    <w:r w:rsidR="002F7876" w:rsidRPr="002F7876">
      <w:rPr>
        <w:noProof/>
        <w:lang w:val="es-ES"/>
      </w:rPr>
      <w:t>10</w:t>
    </w:r>
    <w:r>
      <w:fldChar w:fldCharType="end"/>
    </w:r>
  </w:p>
  <w:p w:rsidR="00447F82" w:rsidRDefault="00447F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F9D" w:rsidRDefault="00160F9D" w:rsidP="0089012E">
      <w:pPr>
        <w:spacing w:after="0" w:line="240" w:lineRule="auto"/>
      </w:pPr>
      <w:r>
        <w:separator/>
      </w:r>
    </w:p>
  </w:footnote>
  <w:footnote w:type="continuationSeparator" w:id="0">
    <w:p w:rsidR="00160F9D" w:rsidRDefault="00160F9D" w:rsidP="008901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F82" w:rsidRDefault="00447F82" w:rsidP="00F22A2C">
    <w:pPr>
      <w:pStyle w:val="Encabezado"/>
      <w:tabs>
        <w:tab w:val="clear" w:pos="8838"/>
        <w:tab w:val="right" w:pos="10348"/>
      </w:tabs>
    </w:pPr>
    <w:r>
      <w:rPr>
        <w:noProof/>
        <w:lang w:eastAsia="es-MX"/>
      </w:rPr>
      <w:drawing>
        <wp:anchor distT="0" distB="0" distL="114300" distR="114300" simplePos="0" relativeHeight="251658240" behindDoc="1" locked="0" layoutInCell="1" allowOverlap="1" wp14:anchorId="4A3E36C2" wp14:editId="4FC79C26">
          <wp:simplePos x="0" y="0"/>
          <wp:positionH relativeFrom="column">
            <wp:posOffset>255270</wp:posOffset>
          </wp:positionH>
          <wp:positionV relativeFrom="paragraph">
            <wp:posOffset>-86995</wp:posOffset>
          </wp:positionV>
          <wp:extent cx="676275" cy="878840"/>
          <wp:effectExtent l="0" t="0" r="9525" b="0"/>
          <wp:wrapTight wrapText="bothSides">
            <wp:wrapPolygon edited="0">
              <wp:start x="0" y="0"/>
              <wp:lineTo x="0" y="21069"/>
              <wp:lineTo x="21296" y="21069"/>
              <wp:lineTo x="21296" y="0"/>
              <wp:lineTo x="0" y="0"/>
            </wp:wrapPolygon>
          </wp:wrapTight>
          <wp:docPr id="3" name="Imagen 3" descr="C:\Users\fortiz\AppData\Local\Temp\Rar$DI15.717\Logo CONANP vertic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tiz\AppData\Local\Temp\Rar$DI15.717\Logo CONANP vertical .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6275" cy="878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 behindDoc="0" locked="0" layoutInCell="0" allowOverlap="1" wp14:anchorId="4E55CE55" wp14:editId="4CD95FD4">
              <wp:simplePos x="0" y="0"/>
              <wp:positionH relativeFrom="page">
                <wp:posOffset>714375</wp:posOffset>
              </wp:positionH>
              <wp:positionV relativeFrom="page">
                <wp:posOffset>288290</wp:posOffset>
              </wp:positionV>
              <wp:extent cx="6408420" cy="1051560"/>
              <wp:effectExtent l="0" t="0" r="11430" b="15240"/>
              <wp:wrapNone/>
              <wp:docPr id="2" name="Grupo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1051560"/>
                        <a:chOff x="330" y="308"/>
                        <a:chExt cx="11586" cy="835"/>
                      </a:xfrm>
                    </wpg:grpSpPr>
                    <wps:wsp>
                      <wps:cNvPr id="4" name="Rectangle 197"/>
                      <wps:cNvSpPr>
                        <a:spLocks noChangeArrowheads="1"/>
                      </wps:cNvSpPr>
                      <wps:spPr bwMode="auto">
                        <a:xfrm>
                          <a:off x="1989" y="360"/>
                          <a:ext cx="8345" cy="720"/>
                        </a:xfrm>
                        <a:prstGeom prst="rect">
                          <a:avLst/>
                        </a:prstGeom>
                        <a:solidFill>
                          <a:srgbClr val="E46C0A"/>
                        </a:solidFill>
                        <a:ln>
                          <a:noFill/>
                        </a:ln>
                        <a:extLst>
                          <a:ext uri="{91240B29-F687-4F45-9708-019B960494DF}">
                            <a14:hiddenLine xmlns:a14="http://schemas.microsoft.com/office/drawing/2010/main" w="19050">
                              <a:solidFill>
                                <a:srgbClr val="FFFFFF"/>
                              </a:solidFill>
                              <a:miter lim="800000"/>
                              <a:headEnd/>
                              <a:tailEnd/>
                            </a14:hiddenLine>
                          </a:ext>
                        </a:extLst>
                      </wps:spPr>
                      <wps:txbx>
                        <w:txbxContent>
                          <w:p w:rsidR="00447F82" w:rsidRPr="00151501" w:rsidRDefault="00447F82" w:rsidP="00F22A2C">
                            <w:pPr>
                              <w:pStyle w:val="Encabezado"/>
                              <w:jc w:val="center"/>
                              <w:rPr>
                                <w:color w:val="FFFFFF"/>
                                <w:sz w:val="28"/>
                                <w:szCs w:val="28"/>
                              </w:rPr>
                            </w:pPr>
                            <w:r w:rsidRPr="00151501">
                              <w:rPr>
                                <w:color w:val="FFFFFF"/>
                                <w:sz w:val="28"/>
                                <w:szCs w:val="28"/>
                              </w:rPr>
                              <w:t>COMISIÓN NA</w:t>
                            </w:r>
                            <w:r w:rsidRPr="00B56C19">
                              <w:rPr>
                                <w:rFonts w:ascii="Arial Unicode MS" w:eastAsia="Arial Unicode MS" w:hAnsi="Arial Unicode MS" w:cs="Arial Unicode MS"/>
                                <w:color w:val="FFFFFF"/>
                                <w:sz w:val="24"/>
                                <w:szCs w:val="28"/>
                              </w:rPr>
                              <w:t>CIONAL DE ÁREAS NATURALES PROTEGIDAS CONVOCATORIA PÚBLICA Y ABIERTA No. 0</w:t>
                            </w:r>
                            <w:r w:rsidR="002F672C">
                              <w:rPr>
                                <w:rFonts w:ascii="Arial Unicode MS" w:eastAsia="Arial Unicode MS" w:hAnsi="Arial Unicode MS" w:cs="Arial Unicode MS"/>
                                <w:color w:val="FFFFFF"/>
                                <w:sz w:val="24"/>
                                <w:szCs w:val="28"/>
                              </w:rPr>
                              <w:t>6</w:t>
                            </w:r>
                            <w:r>
                              <w:rPr>
                                <w:rFonts w:ascii="Arial Unicode MS" w:eastAsia="Arial Unicode MS" w:hAnsi="Arial Unicode MS" w:cs="Arial Unicode MS"/>
                                <w:color w:val="FFFFFF"/>
                                <w:sz w:val="24"/>
                                <w:szCs w:val="28"/>
                              </w:rPr>
                              <w:t>-2014</w:t>
                            </w:r>
                          </w:p>
                        </w:txbxContent>
                      </wps:txbx>
                      <wps:bodyPr rot="0" vert="horz" wrap="square" lIns="91440" tIns="45720" rIns="91440" bIns="45720" anchor="ctr" anchorCtr="0" upright="1">
                        <a:noAutofit/>
                      </wps:bodyPr>
                    </wps:wsp>
                    <wps:wsp>
                      <wps:cNvPr id="5" name="Rectangle 7"/>
                      <wps:cNvSpPr>
                        <a:spLocks noChangeArrowheads="1"/>
                      </wps:cNvSpPr>
                      <wps:spPr bwMode="auto">
                        <a:xfrm>
                          <a:off x="10407" y="360"/>
                          <a:ext cx="1366" cy="720"/>
                        </a:xfrm>
                        <a:prstGeom prst="rect">
                          <a:avLst/>
                        </a:prstGeom>
                        <a:solidFill>
                          <a:srgbClr val="9BBB59"/>
                        </a:solidFill>
                        <a:ln>
                          <a:noFill/>
                        </a:ln>
                        <a:extLst>
                          <a:ext uri="{91240B29-F687-4F45-9708-019B960494DF}">
                            <a14:hiddenLine xmlns:a14="http://schemas.microsoft.com/office/drawing/2010/main" w="25400">
                              <a:solidFill>
                                <a:srgbClr val="FFFFFF"/>
                              </a:solidFill>
                              <a:miter lim="800000"/>
                              <a:headEnd/>
                              <a:tailEnd/>
                            </a14:hiddenLine>
                          </a:ext>
                        </a:extLst>
                      </wps:spPr>
                      <wps:txbx>
                        <w:txbxContent>
                          <w:p w:rsidR="00447F82" w:rsidRPr="00151501" w:rsidRDefault="00447F82">
                            <w:pPr>
                              <w:pStyle w:val="Encabezado"/>
                              <w:rPr>
                                <w:color w:val="FFFFFF"/>
                                <w:sz w:val="36"/>
                                <w:szCs w:val="36"/>
                              </w:rPr>
                            </w:pPr>
                            <w:r w:rsidRPr="00151501">
                              <w:rPr>
                                <w:color w:val="FFFFFF"/>
                                <w:sz w:val="36"/>
                                <w:szCs w:val="36"/>
                                <w:lang w:val="es-ES"/>
                              </w:rPr>
                              <w:t>[Año]</w:t>
                            </w:r>
                          </w:p>
                        </w:txbxContent>
                      </wps:txbx>
                      <wps:bodyPr rot="0" vert="horz" wrap="square" lIns="91440" tIns="45720" rIns="91440" bIns="45720" anchor="ctr" anchorCtr="0" upright="1">
                        <a:noAutofit/>
                      </wps:bodyPr>
                    </wps:wsp>
                    <wps:wsp>
                      <wps:cNvPr id="6" name="Rectangle 199"/>
                      <wps:cNvSpPr>
                        <a:spLocks noChangeArrowheads="1"/>
                      </wps:cNvSpPr>
                      <wps:spPr bwMode="auto">
                        <a:xfrm>
                          <a:off x="330" y="308"/>
                          <a:ext cx="11586" cy="835"/>
                        </a:xfrm>
                        <a:prstGeom prst="rect">
                          <a:avLst/>
                        </a:prstGeom>
                        <a:noFill/>
                        <a:ln w="6350">
                          <a:solidFill>
                            <a:srgbClr val="DCE6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96" o:spid="_x0000_s1026" style="position:absolute;margin-left:56.25pt;margin-top:22.7pt;width:504.6pt;height:82.8pt;z-index:2;mso-position-horizontal-relative:page;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" o:allowincell="f">
              <v:rect id="Rectangle 197" o:spid="_x0000_s1027" style="position:absolute;left:1989;top:360;width:8345;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NcIA&#10;AADaAAAADwAAAGRycy9kb3ducmV2LnhtbESP0WrCQBRE3wv+w3ILvtVNQ6uSuooUAkH6UGM+4DZ7&#10;zQazd0N21fj3riD0cZiZM8xqM9pOXGjwrWMF77MEBHHtdMuNguqQvy1B+ICssXNMCm7kYbOevKww&#10;0+7Ke7qUoRERwj5DBSaEPpPS14Ys+pnriaN3dIPFEOXQSD3gNcJtJ9MkmUuLLccFgz19G6pP5dkq&#10;6HfzzyJfLgr592PP+98K02pEpaav4/YLRKAx/Ief7UIr+IDHlX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s1wgAAANoAAAAPAAAAAAAAAAAAAAAAAJgCAABkcnMvZG93&#10;bnJldi54bWxQSwUGAAAAAAQABAD1AAAAhwMAAAAA&#10;" fillcolor="#e46c0a" stroked="f" strokecolor="white" strokeweight="1.5pt">
                <v:textbox>
                  <w:txbxContent>
                    <w:p w:rsidR="00447F82" w:rsidRPr="00151501" w:rsidRDefault="00447F82" w:rsidP="00F22A2C">
                      <w:pPr>
                        <w:pStyle w:val="Encabezado"/>
                        <w:jc w:val="center"/>
                        <w:rPr>
                          <w:color w:val="FFFFFF"/>
                          <w:sz w:val="28"/>
                          <w:szCs w:val="28"/>
                        </w:rPr>
                      </w:pPr>
                      <w:r w:rsidRPr="00151501">
                        <w:rPr>
                          <w:color w:val="FFFFFF"/>
                          <w:sz w:val="28"/>
                          <w:szCs w:val="28"/>
                        </w:rPr>
                        <w:t>COMISIÓN NA</w:t>
                      </w:r>
                      <w:r w:rsidRPr="00B56C19">
                        <w:rPr>
                          <w:rFonts w:ascii="Arial Unicode MS" w:eastAsia="Arial Unicode MS" w:hAnsi="Arial Unicode MS" w:cs="Arial Unicode MS"/>
                          <w:color w:val="FFFFFF"/>
                          <w:sz w:val="24"/>
                          <w:szCs w:val="28"/>
                        </w:rPr>
                        <w:t>CIONAL DE ÁREAS NATURALES PROTEGIDAS CONVOCATORIA PÚBLICA Y ABIERTA No. 0</w:t>
                      </w:r>
                      <w:r w:rsidR="002F672C">
                        <w:rPr>
                          <w:rFonts w:ascii="Arial Unicode MS" w:eastAsia="Arial Unicode MS" w:hAnsi="Arial Unicode MS" w:cs="Arial Unicode MS"/>
                          <w:color w:val="FFFFFF"/>
                          <w:sz w:val="24"/>
                          <w:szCs w:val="28"/>
                        </w:rPr>
                        <w:t>6</w:t>
                      </w:r>
                      <w:r>
                        <w:rPr>
                          <w:rFonts w:ascii="Arial Unicode MS" w:eastAsia="Arial Unicode MS" w:hAnsi="Arial Unicode MS" w:cs="Arial Unicode MS"/>
                          <w:color w:val="FFFFFF"/>
                          <w:sz w:val="24"/>
                          <w:szCs w:val="28"/>
                        </w:rPr>
                        <w:t>-2014</w:t>
                      </w:r>
                    </w:p>
                  </w:txbxContent>
                </v:textbox>
              </v:rect>
              <v:rect id="Rectangle 7" o:spid="_x0000_s1028" style="position:absolute;left:10407;top:360;width:136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ggMMA&#10;AADaAAAADwAAAGRycy9kb3ducmV2LnhtbESPQWvCQBSE74L/YXmCFzGbWiwhuooIhVL0YNpLb4/s&#10;axKafRt3t0naX+8WCh6HmfmG2e5H04qenG8sK3hIUhDEpdUNVwre356XGQgfkDW2lknBD3nY76aT&#10;LebaDnyhvgiViBD2OSqoQ+hyKX1Zk0Gf2I44ep/WGQxRukpqh0OEm1au0vRJGmw4LtTY0bGm8qv4&#10;NgrCIuOCj9eGzq+ldL8fp0dJJ6Xms/GwARFoDPfwf/tFK1jD35V4A+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bggMMAAADaAAAADwAAAAAAAAAAAAAAAACYAgAAZHJzL2Rv&#10;d25yZXYueG1sUEsFBgAAAAAEAAQA9QAAAIgDAAAAAA==&#10;" fillcolor="#9bbb59" stroked="f" strokecolor="white" strokeweight="2pt">
                <v:textbox>
                  <w:txbxContent>
                    <w:p w:rsidR="00447F82" w:rsidRPr="00151501" w:rsidRDefault="00447F82">
                      <w:pPr>
                        <w:pStyle w:val="Encabezado"/>
                        <w:rPr>
                          <w:color w:val="FFFFFF"/>
                          <w:sz w:val="36"/>
                          <w:szCs w:val="36"/>
                        </w:rPr>
                      </w:pPr>
                      <w:r w:rsidRPr="00151501">
                        <w:rPr>
                          <w:color w:val="FFFFFF"/>
                          <w:sz w:val="36"/>
                          <w:szCs w:val="36"/>
                          <w:lang w:val="es-ES"/>
                        </w:rPr>
                        <w:t>[Año]</w:t>
                      </w:r>
                    </w:p>
                  </w:txbxContent>
                </v:textbox>
              </v:rect>
              <v:rect id="Rectangle 199" o:spid="_x0000_s1029"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UAMUA&#10;AADaAAAADwAAAGRycy9kb3ducmV2LnhtbESPT2vCQBTE7wW/w/IEL6IbbfFPdBWxFAq91Kh4fWSf&#10;STT7NuxuY/rtu4VCj8PM/IZZbztTi5acrywrmIwTEMS51RUXCk7Ht9EChA/IGmvLpOCbPGw3vac1&#10;pto++EBtFgoRIexTVFCG0KRS+rwkg35sG+LoXa0zGKJ0hdQOHxFuajlNkpk0WHFcKLGhfUn5Pfsy&#10;ChbDbj7/dOfkZdnWzx/D7DUvLjelBv1utwIRqAv/4b/2u1Ywg98r8Qb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OJQAxQAAANoAAAAPAAAAAAAAAAAAAAAAAJgCAABkcnMv&#10;ZG93bnJldi54bWxQSwUGAAAAAAQABAD1AAAAigMAAAAA&#10;" filled="f" strokecolor="#dce6f2" strokeweight=".5pt"/>
              <w10:wrap anchorx="page" anchory="page"/>
            </v:group>
          </w:pict>
        </mc:Fallback>
      </mc:AlternateContent>
    </w:r>
    <w:r>
      <w:rPr>
        <w:noProof/>
        <w:lang w:eastAsia="es-MX"/>
      </w:rPr>
      <w:drawing>
        <wp:anchor distT="0" distB="0" distL="114300" distR="114300" simplePos="0" relativeHeight="5" behindDoc="0" locked="0" layoutInCell="1" allowOverlap="1" wp14:anchorId="6C10FEEA" wp14:editId="631048BF">
          <wp:simplePos x="0" y="0"/>
          <wp:positionH relativeFrom="column">
            <wp:posOffset>5657850</wp:posOffset>
          </wp:positionH>
          <wp:positionV relativeFrom="paragraph">
            <wp:posOffset>-50800</wp:posOffset>
          </wp:positionV>
          <wp:extent cx="758825" cy="643255"/>
          <wp:effectExtent l="0" t="0" r="3175" b="4445"/>
          <wp:wrapNone/>
          <wp:docPr id="7" name="Imagen 7" descr="Descripción: Descripción: 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ejemplo"/>
                  <pic:cNvPicPr>
                    <a:picLocks noChangeAspect="1" noChangeArrowheads="1"/>
                  </pic:cNvPicPr>
                </pic:nvPicPr>
                <pic:blipFill>
                  <a:blip r:embed="rId2">
                    <a:extLst>
                      <a:ext uri="{28A0092B-C50C-407E-A947-70E740481C1C}">
                        <a14:useLocalDpi xmlns:a14="http://schemas.microsoft.com/office/drawing/2010/main" val="0"/>
                      </a:ext>
                    </a:extLst>
                  </a:blip>
                  <a:srcRect l="79559" t="2296" r="1575" b="86154"/>
                  <a:stretch>
                    <a:fillRect/>
                  </a:stretch>
                </pic:blipFill>
                <pic:spPr bwMode="auto">
                  <a:xfrm>
                    <a:off x="0" y="0"/>
                    <a:ext cx="758825" cy="6432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C506C"/>
    <w:multiLevelType w:val="hybridMultilevel"/>
    <w:tmpl w:val="3162D7B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164213F2"/>
    <w:multiLevelType w:val="hybridMultilevel"/>
    <w:tmpl w:val="C95A0008"/>
    <w:lvl w:ilvl="0" w:tplc="45C2935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7AC4D61"/>
    <w:multiLevelType w:val="hybridMultilevel"/>
    <w:tmpl w:val="4AD05CDE"/>
    <w:lvl w:ilvl="0" w:tplc="0504D0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9116631"/>
    <w:multiLevelType w:val="hybridMultilevel"/>
    <w:tmpl w:val="53C88786"/>
    <w:lvl w:ilvl="0" w:tplc="45C29356">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D7429FC"/>
    <w:multiLevelType w:val="hybridMultilevel"/>
    <w:tmpl w:val="7440206C"/>
    <w:lvl w:ilvl="0" w:tplc="578E704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E7A7187"/>
    <w:multiLevelType w:val="hybridMultilevel"/>
    <w:tmpl w:val="3F7CF74A"/>
    <w:lvl w:ilvl="0" w:tplc="77AEEA7E">
      <w:start w:val="1"/>
      <w:numFmt w:val="decimal"/>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4DE1BB2"/>
    <w:multiLevelType w:val="hybridMultilevel"/>
    <w:tmpl w:val="7552606C"/>
    <w:lvl w:ilvl="0" w:tplc="900EFC1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69F5800"/>
    <w:multiLevelType w:val="hybridMultilevel"/>
    <w:tmpl w:val="DFECED3A"/>
    <w:lvl w:ilvl="0" w:tplc="4CBE9E5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9D176D8"/>
    <w:multiLevelType w:val="hybridMultilevel"/>
    <w:tmpl w:val="04522372"/>
    <w:lvl w:ilvl="0" w:tplc="1F5A358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C8A6619"/>
    <w:multiLevelType w:val="hybridMultilevel"/>
    <w:tmpl w:val="48182B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33A866BF"/>
    <w:multiLevelType w:val="hybridMultilevel"/>
    <w:tmpl w:val="73D05200"/>
    <w:lvl w:ilvl="0" w:tplc="45C29356">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38740AD1"/>
    <w:multiLevelType w:val="hybridMultilevel"/>
    <w:tmpl w:val="53A65A34"/>
    <w:lvl w:ilvl="0" w:tplc="06869C7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E156C63"/>
    <w:multiLevelType w:val="hybridMultilevel"/>
    <w:tmpl w:val="D94CCC14"/>
    <w:lvl w:ilvl="0" w:tplc="45C2935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0C17735"/>
    <w:multiLevelType w:val="hybridMultilevel"/>
    <w:tmpl w:val="F078ABCC"/>
    <w:lvl w:ilvl="0" w:tplc="0C0A0001">
      <w:start w:val="1"/>
      <w:numFmt w:val="bullet"/>
      <w:lvlText w:val=""/>
      <w:lvlJc w:val="left"/>
      <w:pPr>
        <w:tabs>
          <w:tab w:val="num" w:pos="720"/>
        </w:tabs>
        <w:ind w:left="720" w:hanging="360"/>
      </w:pPr>
      <w:rPr>
        <w:rFonts w:ascii="Symbol" w:hAnsi="Symbol" w:hint="default"/>
      </w:rPr>
    </w:lvl>
    <w:lvl w:ilvl="1" w:tplc="5C267D76">
      <w:start w:val="1"/>
      <w:numFmt w:val="upperRoman"/>
      <w:lvlText w:val="%2."/>
      <w:lvlJc w:val="right"/>
      <w:pPr>
        <w:tabs>
          <w:tab w:val="num" w:pos="1260"/>
        </w:tabs>
        <w:ind w:left="1260" w:hanging="180"/>
      </w:pPr>
      <w:rPr>
        <w:rFonts w:hint="default"/>
        <w:b/>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40F37DF2"/>
    <w:multiLevelType w:val="hybridMultilevel"/>
    <w:tmpl w:val="E1401626"/>
    <w:lvl w:ilvl="0" w:tplc="3766AF6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50223C0"/>
    <w:multiLevelType w:val="hybridMultilevel"/>
    <w:tmpl w:val="A0AC57F6"/>
    <w:lvl w:ilvl="0" w:tplc="F692C5CC">
      <w:start w:val="1"/>
      <w:numFmt w:val="decimal"/>
      <w:lvlText w:val="%1."/>
      <w:lvlJc w:val="left"/>
      <w:pPr>
        <w:ind w:left="720" w:hanging="360"/>
      </w:pPr>
      <w:rPr>
        <w:b/>
        <w:sz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47E55D92"/>
    <w:multiLevelType w:val="hybridMultilevel"/>
    <w:tmpl w:val="FE7219D6"/>
    <w:lvl w:ilvl="0" w:tplc="753ACBA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EE616E1"/>
    <w:multiLevelType w:val="hybridMultilevel"/>
    <w:tmpl w:val="4C0CDCF0"/>
    <w:lvl w:ilvl="0" w:tplc="708AFCFC">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5AF95AD6"/>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81C4624"/>
    <w:multiLevelType w:val="hybridMultilevel"/>
    <w:tmpl w:val="91C6D79E"/>
    <w:lvl w:ilvl="0" w:tplc="60562E3C">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nsid w:val="73E56536"/>
    <w:multiLevelType w:val="hybridMultilevel"/>
    <w:tmpl w:val="6152F5A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nsid w:val="7E804D05"/>
    <w:multiLevelType w:val="hybridMultilevel"/>
    <w:tmpl w:val="2DAA1D0E"/>
    <w:lvl w:ilvl="0" w:tplc="010CA24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20"/>
  </w:num>
  <w:num w:numId="3">
    <w:abstractNumId w:val="9"/>
  </w:num>
  <w:num w:numId="4">
    <w:abstractNumId w:val="0"/>
  </w:num>
  <w:num w:numId="5">
    <w:abstractNumId w:val="10"/>
  </w:num>
  <w:num w:numId="6">
    <w:abstractNumId w:val="1"/>
  </w:num>
  <w:num w:numId="7">
    <w:abstractNumId w:val="12"/>
  </w:num>
  <w:num w:numId="8">
    <w:abstractNumId w:val="3"/>
  </w:num>
  <w:num w:numId="9">
    <w:abstractNumId w:val="21"/>
  </w:num>
  <w:num w:numId="10">
    <w:abstractNumId w:val="2"/>
  </w:num>
  <w:num w:numId="11">
    <w:abstractNumId w:val="11"/>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6"/>
  </w:num>
  <w:num w:numId="15">
    <w:abstractNumId w:val="4"/>
  </w:num>
  <w:num w:numId="16">
    <w:abstractNumId w:val="7"/>
  </w:num>
  <w:num w:numId="17">
    <w:abstractNumId w:val="8"/>
  </w:num>
  <w:num w:numId="18">
    <w:abstractNumId w:val="16"/>
  </w:num>
  <w:num w:numId="19">
    <w:abstractNumId w:val="14"/>
  </w:num>
  <w:num w:numId="20">
    <w:abstractNumId w:val="5"/>
  </w:num>
  <w:num w:numId="21">
    <w:abstractNumId w:val="19"/>
  </w:num>
  <w:num w:numId="22">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12E"/>
    <w:rsid w:val="000016B4"/>
    <w:rsid w:val="00002905"/>
    <w:rsid w:val="00003A38"/>
    <w:rsid w:val="00006CEB"/>
    <w:rsid w:val="00007928"/>
    <w:rsid w:val="00010A65"/>
    <w:rsid w:val="00010F58"/>
    <w:rsid w:val="000110E8"/>
    <w:rsid w:val="00013DF3"/>
    <w:rsid w:val="00015271"/>
    <w:rsid w:val="00015F8A"/>
    <w:rsid w:val="00017838"/>
    <w:rsid w:val="00020C4D"/>
    <w:rsid w:val="00021564"/>
    <w:rsid w:val="00023B9E"/>
    <w:rsid w:val="000244C1"/>
    <w:rsid w:val="00031244"/>
    <w:rsid w:val="000317F6"/>
    <w:rsid w:val="000326F2"/>
    <w:rsid w:val="00034A86"/>
    <w:rsid w:val="0003772C"/>
    <w:rsid w:val="00040A31"/>
    <w:rsid w:val="00042FAF"/>
    <w:rsid w:val="00043968"/>
    <w:rsid w:val="00043DBE"/>
    <w:rsid w:val="00046E5A"/>
    <w:rsid w:val="000508AD"/>
    <w:rsid w:val="0005231B"/>
    <w:rsid w:val="00061CE1"/>
    <w:rsid w:val="00062990"/>
    <w:rsid w:val="0006421E"/>
    <w:rsid w:val="0006533E"/>
    <w:rsid w:val="000656C6"/>
    <w:rsid w:val="00067F8A"/>
    <w:rsid w:val="00071C90"/>
    <w:rsid w:val="000751DB"/>
    <w:rsid w:val="000812A3"/>
    <w:rsid w:val="000814FF"/>
    <w:rsid w:val="00083CA4"/>
    <w:rsid w:val="00086208"/>
    <w:rsid w:val="00090738"/>
    <w:rsid w:val="00091282"/>
    <w:rsid w:val="000929A8"/>
    <w:rsid w:val="000945BE"/>
    <w:rsid w:val="00094C17"/>
    <w:rsid w:val="00094FD0"/>
    <w:rsid w:val="00095935"/>
    <w:rsid w:val="00096EAC"/>
    <w:rsid w:val="00097B2D"/>
    <w:rsid w:val="000A1A64"/>
    <w:rsid w:val="000B2F2B"/>
    <w:rsid w:val="000B347C"/>
    <w:rsid w:val="000B3A39"/>
    <w:rsid w:val="000B6985"/>
    <w:rsid w:val="000C0282"/>
    <w:rsid w:val="000C0875"/>
    <w:rsid w:val="000C0AE4"/>
    <w:rsid w:val="000C0BFD"/>
    <w:rsid w:val="000C3138"/>
    <w:rsid w:val="000C7217"/>
    <w:rsid w:val="000D1E26"/>
    <w:rsid w:val="000D3BA1"/>
    <w:rsid w:val="000D3CAB"/>
    <w:rsid w:val="000D4493"/>
    <w:rsid w:val="000D47FC"/>
    <w:rsid w:val="000D4EB4"/>
    <w:rsid w:val="000D4FD3"/>
    <w:rsid w:val="000D54E1"/>
    <w:rsid w:val="000E0081"/>
    <w:rsid w:val="000E03F7"/>
    <w:rsid w:val="000E5618"/>
    <w:rsid w:val="000E5DD5"/>
    <w:rsid w:val="000E713C"/>
    <w:rsid w:val="000E7CB1"/>
    <w:rsid w:val="000F0AB6"/>
    <w:rsid w:val="000F29FD"/>
    <w:rsid w:val="000F3019"/>
    <w:rsid w:val="000F474F"/>
    <w:rsid w:val="000F767C"/>
    <w:rsid w:val="000F7C42"/>
    <w:rsid w:val="00101397"/>
    <w:rsid w:val="00101D80"/>
    <w:rsid w:val="00102469"/>
    <w:rsid w:val="001030E1"/>
    <w:rsid w:val="00104EB0"/>
    <w:rsid w:val="00106544"/>
    <w:rsid w:val="00106D6A"/>
    <w:rsid w:val="00110508"/>
    <w:rsid w:val="00111B9F"/>
    <w:rsid w:val="00115B1B"/>
    <w:rsid w:val="00115C3F"/>
    <w:rsid w:val="00116990"/>
    <w:rsid w:val="0012355B"/>
    <w:rsid w:val="00124DC9"/>
    <w:rsid w:val="001250B1"/>
    <w:rsid w:val="00126D6A"/>
    <w:rsid w:val="00126FF1"/>
    <w:rsid w:val="001306A3"/>
    <w:rsid w:val="001309CA"/>
    <w:rsid w:val="001310AE"/>
    <w:rsid w:val="00131A77"/>
    <w:rsid w:val="00132D81"/>
    <w:rsid w:val="001418A6"/>
    <w:rsid w:val="00145699"/>
    <w:rsid w:val="001458A2"/>
    <w:rsid w:val="00150381"/>
    <w:rsid w:val="00151501"/>
    <w:rsid w:val="00151CF6"/>
    <w:rsid w:val="0015438C"/>
    <w:rsid w:val="00156EDF"/>
    <w:rsid w:val="00156F4C"/>
    <w:rsid w:val="001571BC"/>
    <w:rsid w:val="00157562"/>
    <w:rsid w:val="0015787E"/>
    <w:rsid w:val="00160F9D"/>
    <w:rsid w:val="00163B82"/>
    <w:rsid w:val="001653C5"/>
    <w:rsid w:val="00170548"/>
    <w:rsid w:val="00171E42"/>
    <w:rsid w:val="001754C2"/>
    <w:rsid w:val="00177079"/>
    <w:rsid w:val="00180C05"/>
    <w:rsid w:val="00181BF5"/>
    <w:rsid w:val="00184294"/>
    <w:rsid w:val="001843FD"/>
    <w:rsid w:val="00184F2D"/>
    <w:rsid w:val="0018566D"/>
    <w:rsid w:val="00185A03"/>
    <w:rsid w:val="00187405"/>
    <w:rsid w:val="00190A41"/>
    <w:rsid w:val="00192241"/>
    <w:rsid w:val="0019468E"/>
    <w:rsid w:val="00196B30"/>
    <w:rsid w:val="0019776F"/>
    <w:rsid w:val="001A2616"/>
    <w:rsid w:val="001A5351"/>
    <w:rsid w:val="001A66F4"/>
    <w:rsid w:val="001A6EF7"/>
    <w:rsid w:val="001B40E4"/>
    <w:rsid w:val="001B6EA4"/>
    <w:rsid w:val="001B78EE"/>
    <w:rsid w:val="001B7E40"/>
    <w:rsid w:val="001C06CE"/>
    <w:rsid w:val="001C0848"/>
    <w:rsid w:val="001C39AD"/>
    <w:rsid w:val="001C64EE"/>
    <w:rsid w:val="001C6BD9"/>
    <w:rsid w:val="001D04D2"/>
    <w:rsid w:val="001D1104"/>
    <w:rsid w:val="001D14AC"/>
    <w:rsid w:val="001D264C"/>
    <w:rsid w:val="001D404B"/>
    <w:rsid w:val="001D40EB"/>
    <w:rsid w:val="001D43B9"/>
    <w:rsid w:val="001D6112"/>
    <w:rsid w:val="001D61C1"/>
    <w:rsid w:val="001D7815"/>
    <w:rsid w:val="001E0986"/>
    <w:rsid w:val="001E0DB5"/>
    <w:rsid w:val="001E236C"/>
    <w:rsid w:val="001E2D90"/>
    <w:rsid w:val="001E31BF"/>
    <w:rsid w:val="001E3ED9"/>
    <w:rsid w:val="001E46E5"/>
    <w:rsid w:val="001E50A5"/>
    <w:rsid w:val="001E642C"/>
    <w:rsid w:val="001E6EDA"/>
    <w:rsid w:val="001E6EF7"/>
    <w:rsid w:val="001F1785"/>
    <w:rsid w:val="001F1D4B"/>
    <w:rsid w:val="001F7A9A"/>
    <w:rsid w:val="0020120A"/>
    <w:rsid w:val="0020177A"/>
    <w:rsid w:val="0020190B"/>
    <w:rsid w:val="00210474"/>
    <w:rsid w:val="002115DA"/>
    <w:rsid w:val="0021186D"/>
    <w:rsid w:val="002149DA"/>
    <w:rsid w:val="00215678"/>
    <w:rsid w:val="00220B58"/>
    <w:rsid w:val="0022165B"/>
    <w:rsid w:val="00222738"/>
    <w:rsid w:val="002328DC"/>
    <w:rsid w:val="0023341B"/>
    <w:rsid w:val="002340D2"/>
    <w:rsid w:val="002346D8"/>
    <w:rsid w:val="002349FB"/>
    <w:rsid w:val="00234BEE"/>
    <w:rsid w:val="00234E86"/>
    <w:rsid w:val="0024057F"/>
    <w:rsid w:val="00244DA6"/>
    <w:rsid w:val="00244F88"/>
    <w:rsid w:val="00244FFB"/>
    <w:rsid w:val="00245594"/>
    <w:rsid w:val="00246594"/>
    <w:rsid w:val="002479F7"/>
    <w:rsid w:val="0025099E"/>
    <w:rsid w:val="00250B04"/>
    <w:rsid w:val="00252AE1"/>
    <w:rsid w:val="00254505"/>
    <w:rsid w:val="00257830"/>
    <w:rsid w:val="00260EEE"/>
    <w:rsid w:val="00266219"/>
    <w:rsid w:val="002668FE"/>
    <w:rsid w:val="0027088A"/>
    <w:rsid w:val="002716FE"/>
    <w:rsid w:val="002741A7"/>
    <w:rsid w:val="00274693"/>
    <w:rsid w:val="00274764"/>
    <w:rsid w:val="00277FEB"/>
    <w:rsid w:val="00280FF5"/>
    <w:rsid w:val="002838C7"/>
    <w:rsid w:val="00285536"/>
    <w:rsid w:val="002855A5"/>
    <w:rsid w:val="002931C7"/>
    <w:rsid w:val="00293E9A"/>
    <w:rsid w:val="002952A2"/>
    <w:rsid w:val="002970C6"/>
    <w:rsid w:val="00297F1E"/>
    <w:rsid w:val="002A4077"/>
    <w:rsid w:val="002A6E29"/>
    <w:rsid w:val="002A7CB7"/>
    <w:rsid w:val="002B2316"/>
    <w:rsid w:val="002B47DD"/>
    <w:rsid w:val="002B4800"/>
    <w:rsid w:val="002B4A41"/>
    <w:rsid w:val="002B7437"/>
    <w:rsid w:val="002B7E9C"/>
    <w:rsid w:val="002C2474"/>
    <w:rsid w:val="002C415A"/>
    <w:rsid w:val="002C7F97"/>
    <w:rsid w:val="002D21FF"/>
    <w:rsid w:val="002D35E2"/>
    <w:rsid w:val="002D35F0"/>
    <w:rsid w:val="002D3BAE"/>
    <w:rsid w:val="002D3F3B"/>
    <w:rsid w:val="002D4549"/>
    <w:rsid w:val="002D6E7D"/>
    <w:rsid w:val="002D71B3"/>
    <w:rsid w:val="002D7ADE"/>
    <w:rsid w:val="002E52D0"/>
    <w:rsid w:val="002F1A83"/>
    <w:rsid w:val="002F3251"/>
    <w:rsid w:val="002F3ED3"/>
    <w:rsid w:val="002F46F7"/>
    <w:rsid w:val="002F672C"/>
    <w:rsid w:val="002F7876"/>
    <w:rsid w:val="00302656"/>
    <w:rsid w:val="00303812"/>
    <w:rsid w:val="00315F20"/>
    <w:rsid w:val="00321FDB"/>
    <w:rsid w:val="0032209C"/>
    <w:rsid w:val="00323F5D"/>
    <w:rsid w:val="00325C77"/>
    <w:rsid w:val="00325D88"/>
    <w:rsid w:val="00331683"/>
    <w:rsid w:val="00332775"/>
    <w:rsid w:val="00332A98"/>
    <w:rsid w:val="0033517D"/>
    <w:rsid w:val="0033684C"/>
    <w:rsid w:val="0033695F"/>
    <w:rsid w:val="003377F4"/>
    <w:rsid w:val="00342BCA"/>
    <w:rsid w:val="0034339A"/>
    <w:rsid w:val="003501D9"/>
    <w:rsid w:val="00352018"/>
    <w:rsid w:val="003524BB"/>
    <w:rsid w:val="00354EA9"/>
    <w:rsid w:val="00364DD7"/>
    <w:rsid w:val="00365FF9"/>
    <w:rsid w:val="0036662F"/>
    <w:rsid w:val="00366B24"/>
    <w:rsid w:val="00366DB4"/>
    <w:rsid w:val="0037133F"/>
    <w:rsid w:val="00371A6E"/>
    <w:rsid w:val="00373AD6"/>
    <w:rsid w:val="003742F4"/>
    <w:rsid w:val="00376E96"/>
    <w:rsid w:val="00377391"/>
    <w:rsid w:val="00382BCA"/>
    <w:rsid w:val="003866E6"/>
    <w:rsid w:val="003911EF"/>
    <w:rsid w:val="00392F99"/>
    <w:rsid w:val="003936FB"/>
    <w:rsid w:val="003940E4"/>
    <w:rsid w:val="003957EF"/>
    <w:rsid w:val="00395900"/>
    <w:rsid w:val="00395DC7"/>
    <w:rsid w:val="00397315"/>
    <w:rsid w:val="00397866"/>
    <w:rsid w:val="00397F1C"/>
    <w:rsid w:val="003A32C1"/>
    <w:rsid w:val="003A3E61"/>
    <w:rsid w:val="003A59A5"/>
    <w:rsid w:val="003A5A4E"/>
    <w:rsid w:val="003A5C6D"/>
    <w:rsid w:val="003A5EBD"/>
    <w:rsid w:val="003A77EE"/>
    <w:rsid w:val="003B0F4E"/>
    <w:rsid w:val="003B13E8"/>
    <w:rsid w:val="003B2535"/>
    <w:rsid w:val="003B2835"/>
    <w:rsid w:val="003B47E9"/>
    <w:rsid w:val="003B5505"/>
    <w:rsid w:val="003B591B"/>
    <w:rsid w:val="003B659F"/>
    <w:rsid w:val="003B7565"/>
    <w:rsid w:val="003B7E8A"/>
    <w:rsid w:val="003C27B8"/>
    <w:rsid w:val="003D0AE2"/>
    <w:rsid w:val="003D2426"/>
    <w:rsid w:val="003D4774"/>
    <w:rsid w:val="003D5975"/>
    <w:rsid w:val="003D6C73"/>
    <w:rsid w:val="003D7E88"/>
    <w:rsid w:val="003E0A00"/>
    <w:rsid w:val="003E1A93"/>
    <w:rsid w:val="003F013E"/>
    <w:rsid w:val="003F0853"/>
    <w:rsid w:val="003F0865"/>
    <w:rsid w:val="003F213E"/>
    <w:rsid w:val="003F3389"/>
    <w:rsid w:val="003F78E0"/>
    <w:rsid w:val="00400108"/>
    <w:rsid w:val="00402923"/>
    <w:rsid w:val="00402AE8"/>
    <w:rsid w:val="00403DE2"/>
    <w:rsid w:val="00406C3B"/>
    <w:rsid w:val="00407F93"/>
    <w:rsid w:val="0041020B"/>
    <w:rsid w:val="00412448"/>
    <w:rsid w:val="00416424"/>
    <w:rsid w:val="00417535"/>
    <w:rsid w:val="004217B8"/>
    <w:rsid w:val="00421C4E"/>
    <w:rsid w:val="004232CC"/>
    <w:rsid w:val="00424B24"/>
    <w:rsid w:val="00425613"/>
    <w:rsid w:val="004268E6"/>
    <w:rsid w:val="00430159"/>
    <w:rsid w:val="004316F9"/>
    <w:rsid w:val="004319F7"/>
    <w:rsid w:val="0043695F"/>
    <w:rsid w:val="00436CDE"/>
    <w:rsid w:val="00442886"/>
    <w:rsid w:val="00443FD2"/>
    <w:rsid w:val="00445836"/>
    <w:rsid w:val="00445EEF"/>
    <w:rsid w:val="00447220"/>
    <w:rsid w:val="00447F82"/>
    <w:rsid w:val="00452E0E"/>
    <w:rsid w:val="00452E89"/>
    <w:rsid w:val="0045615C"/>
    <w:rsid w:val="00456CA0"/>
    <w:rsid w:val="0046109D"/>
    <w:rsid w:val="004654D7"/>
    <w:rsid w:val="0046660B"/>
    <w:rsid w:val="00470039"/>
    <w:rsid w:val="00470883"/>
    <w:rsid w:val="00471432"/>
    <w:rsid w:val="00473FE3"/>
    <w:rsid w:val="004809AD"/>
    <w:rsid w:val="00487A66"/>
    <w:rsid w:val="00490506"/>
    <w:rsid w:val="00491214"/>
    <w:rsid w:val="00492610"/>
    <w:rsid w:val="004937C9"/>
    <w:rsid w:val="0049453A"/>
    <w:rsid w:val="00494817"/>
    <w:rsid w:val="00494AFE"/>
    <w:rsid w:val="0049526C"/>
    <w:rsid w:val="00497B95"/>
    <w:rsid w:val="004A0ADA"/>
    <w:rsid w:val="004A0B8D"/>
    <w:rsid w:val="004A0F1E"/>
    <w:rsid w:val="004A1260"/>
    <w:rsid w:val="004A4928"/>
    <w:rsid w:val="004A51FF"/>
    <w:rsid w:val="004A6742"/>
    <w:rsid w:val="004A6FE2"/>
    <w:rsid w:val="004B217B"/>
    <w:rsid w:val="004B3682"/>
    <w:rsid w:val="004B55FF"/>
    <w:rsid w:val="004B5A30"/>
    <w:rsid w:val="004B7C35"/>
    <w:rsid w:val="004C221A"/>
    <w:rsid w:val="004C2A59"/>
    <w:rsid w:val="004C4A1F"/>
    <w:rsid w:val="004C4EAD"/>
    <w:rsid w:val="004C6CD3"/>
    <w:rsid w:val="004C7B08"/>
    <w:rsid w:val="004D4C02"/>
    <w:rsid w:val="004D4E36"/>
    <w:rsid w:val="004D5121"/>
    <w:rsid w:val="004E0C93"/>
    <w:rsid w:val="004E2783"/>
    <w:rsid w:val="004E2ACA"/>
    <w:rsid w:val="004E2DE4"/>
    <w:rsid w:val="004E524C"/>
    <w:rsid w:val="004E5748"/>
    <w:rsid w:val="004E58DD"/>
    <w:rsid w:val="004E6911"/>
    <w:rsid w:val="004E76A0"/>
    <w:rsid w:val="004F15E2"/>
    <w:rsid w:val="004F1678"/>
    <w:rsid w:val="004F363E"/>
    <w:rsid w:val="005004E6"/>
    <w:rsid w:val="00505930"/>
    <w:rsid w:val="005063D3"/>
    <w:rsid w:val="00507511"/>
    <w:rsid w:val="005111A0"/>
    <w:rsid w:val="00511FC5"/>
    <w:rsid w:val="005124C0"/>
    <w:rsid w:val="00512816"/>
    <w:rsid w:val="005130F0"/>
    <w:rsid w:val="0051334E"/>
    <w:rsid w:val="0051737B"/>
    <w:rsid w:val="00520CC2"/>
    <w:rsid w:val="0052519D"/>
    <w:rsid w:val="005272C6"/>
    <w:rsid w:val="00533157"/>
    <w:rsid w:val="005349D9"/>
    <w:rsid w:val="00536AA5"/>
    <w:rsid w:val="00537AB6"/>
    <w:rsid w:val="00540493"/>
    <w:rsid w:val="00546055"/>
    <w:rsid w:val="00546DAA"/>
    <w:rsid w:val="00547646"/>
    <w:rsid w:val="005512AB"/>
    <w:rsid w:val="005531D0"/>
    <w:rsid w:val="005550CA"/>
    <w:rsid w:val="0055557F"/>
    <w:rsid w:val="00560F70"/>
    <w:rsid w:val="00562F05"/>
    <w:rsid w:val="00567476"/>
    <w:rsid w:val="00567CDA"/>
    <w:rsid w:val="00570E79"/>
    <w:rsid w:val="00571859"/>
    <w:rsid w:val="00574DAF"/>
    <w:rsid w:val="00580051"/>
    <w:rsid w:val="0058070F"/>
    <w:rsid w:val="00580C9B"/>
    <w:rsid w:val="005811E9"/>
    <w:rsid w:val="00582D39"/>
    <w:rsid w:val="005845CE"/>
    <w:rsid w:val="00587995"/>
    <w:rsid w:val="0059074C"/>
    <w:rsid w:val="00592B67"/>
    <w:rsid w:val="00594B30"/>
    <w:rsid w:val="005953EE"/>
    <w:rsid w:val="005957C0"/>
    <w:rsid w:val="005A2169"/>
    <w:rsid w:val="005A2EEE"/>
    <w:rsid w:val="005A5D10"/>
    <w:rsid w:val="005A64F8"/>
    <w:rsid w:val="005A67E4"/>
    <w:rsid w:val="005B0BE1"/>
    <w:rsid w:val="005B4BC3"/>
    <w:rsid w:val="005B527C"/>
    <w:rsid w:val="005B6FA5"/>
    <w:rsid w:val="005B7EDF"/>
    <w:rsid w:val="005C03DD"/>
    <w:rsid w:val="005C0A0D"/>
    <w:rsid w:val="005C2E22"/>
    <w:rsid w:val="005C4387"/>
    <w:rsid w:val="005C5635"/>
    <w:rsid w:val="005C5690"/>
    <w:rsid w:val="005D2724"/>
    <w:rsid w:val="005D3649"/>
    <w:rsid w:val="005D3CE4"/>
    <w:rsid w:val="005D5498"/>
    <w:rsid w:val="005D613B"/>
    <w:rsid w:val="005D76FE"/>
    <w:rsid w:val="005E1BAB"/>
    <w:rsid w:val="005E2081"/>
    <w:rsid w:val="005E30ED"/>
    <w:rsid w:val="005E3C45"/>
    <w:rsid w:val="005E4C6E"/>
    <w:rsid w:val="005E4D8A"/>
    <w:rsid w:val="005E5DA3"/>
    <w:rsid w:val="005E6E59"/>
    <w:rsid w:val="005E7B30"/>
    <w:rsid w:val="005F13F4"/>
    <w:rsid w:val="005F4178"/>
    <w:rsid w:val="005F6E53"/>
    <w:rsid w:val="005F7184"/>
    <w:rsid w:val="0060599C"/>
    <w:rsid w:val="006069AE"/>
    <w:rsid w:val="006072F0"/>
    <w:rsid w:val="0060788C"/>
    <w:rsid w:val="006104F2"/>
    <w:rsid w:val="0061232E"/>
    <w:rsid w:val="00612515"/>
    <w:rsid w:val="00613AF0"/>
    <w:rsid w:val="006143CA"/>
    <w:rsid w:val="0061713F"/>
    <w:rsid w:val="0062104B"/>
    <w:rsid w:val="0062169E"/>
    <w:rsid w:val="00621F02"/>
    <w:rsid w:val="00622963"/>
    <w:rsid w:val="00624A61"/>
    <w:rsid w:val="0062508C"/>
    <w:rsid w:val="00627826"/>
    <w:rsid w:val="00630BB5"/>
    <w:rsid w:val="006312FC"/>
    <w:rsid w:val="00631ECE"/>
    <w:rsid w:val="00632F86"/>
    <w:rsid w:val="00633667"/>
    <w:rsid w:val="00633B02"/>
    <w:rsid w:val="00634116"/>
    <w:rsid w:val="006346D5"/>
    <w:rsid w:val="006366E9"/>
    <w:rsid w:val="00636D8D"/>
    <w:rsid w:val="00644B10"/>
    <w:rsid w:val="006478D7"/>
    <w:rsid w:val="00647DAF"/>
    <w:rsid w:val="00647EC7"/>
    <w:rsid w:val="00651D49"/>
    <w:rsid w:val="00652949"/>
    <w:rsid w:val="00654161"/>
    <w:rsid w:val="006551DD"/>
    <w:rsid w:val="0065577E"/>
    <w:rsid w:val="00657984"/>
    <w:rsid w:val="00662F1F"/>
    <w:rsid w:val="00664DFE"/>
    <w:rsid w:val="00665A11"/>
    <w:rsid w:val="00665A1A"/>
    <w:rsid w:val="00665EB9"/>
    <w:rsid w:val="00665F47"/>
    <w:rsid w:val="0066766F"/>
    <w:rsid w:val="00671F04"/>
    <w:rsid w:val="006726DD"/>
    <w:rsid w:val="006745EF"/>
    <w:rsid w:val="00675046"/>
    <w:rsid w:val="00676BAE"/>
    <w:rsid w:val="00683E89"/>
    <w:rsid w:val="006862B1"/>
    <w:rsid w:val="0069073D"/>
    <w:rsid w:val="0069204B"/>
    <w:rsid w:val="00692237"/>
    <w:rsid w:val="006937E5"/>
    <w:rsid w:val="00696448"/>
    <w:rsid w:val="006A01A4"/>
    <w:rsid w:val="006A1A56"/>
    <w:rsid w:val="006A1F25"/>
    <w:rsid w:val="006A5503"/>
    <w:rsid w:val="006B236C"/>
    <w:rsid w:val="006B23DC"/>
    <w:rsid w:val="006B64EA"/>
    <w:rsid w:val="006B69EE"/>
    <w:rsid w:val="006B6B5C"/>
    <w:rsid w:val="006B74A7"/>
    <w:rsid w:val="006C07B2"/>
    <w:rsid w:val="006C0C7B"/>
    <w:rsid w:val="006C108D"/>
    <w:rsid w:val="006C1C5B"/>
    <w:rsid w:val="006C2D39"/>
    <w:rsid w:val="006C3718"/>
    <w:rsid w:val="006C3EFA"/>
    <w:rsid w:val="006C4420"/>
    <w:rsid w:val="006C4AB2"/>
    <w:rsid w:val="006C572A"/>
    <w:rsid w:val="006C6416"/>
    <w:rsid w:val="006C724E"/>
    <w:rsid w:val="006C7664"/>
    <w:rsid w:val="006D002A"/>
    <w:rsid w:val="006D2E33"/>
    <w:rsid w:val="006D325C"/>
    <w:rsid w:val="006D604A"/>
    <w:rsid w:val="006D6073"/>
    <w:rsid w:val="006D6201"/>
    <w:rsid w:val="006D6820"/>
    <w:rsid w:val="006D6B6A"/>
    <w:rsid w:val="006D6E15"/>
    <w:rsid w:val="006E2BE9"/>
    <w:rsid w:val="006E3337"/>
    <w:rsid w:val="006E4DFA"/>
    <w:rsid w:val="006E6B3E"/>
    <w:rsid w:val="006F24A6"/>
    <w:rsid w:val="006F349C"/>
    <w:rsid w:val="006F3E2E"/>
    <w:rsid w:val="006F5706"/>
    <w:rsid w:val="006F6CC0"/>
    <w:rsid w:val="006F7F72"/>
    <w:rsid w:val="007026F2"/>
    <w:rsid w:val="007028E0"/>
    <w:rsid w:val="00702EC7"/>
    <w:rsid w:val="0070398E"/>
    <w:rsid w:val="007047E7"/>
    <w:rsid w:val="00706370"/>
    <w:rsid w:val="00707D1D"/>
    <w:rsid w:val="00712A0A"/>
    <w:rsid w:val="00713264"/>
    <w:rsid w:val="00714580"/>
    <w:rsid w:val="0072347B"/>
    <w:rsid w:val="00723D0B"/>
    <w:rsid w:val="00724AB8"/>
    <w:rsid w:val="00726E13"/>
    <w:rsid w:val="007309B1"/>
    <w:rsid w:val="007323DC"/>
    <w:rsid w:val="00734544"/>
    <w:rsid w:val="00734FEC"/>
    <w:rsid w:val="00737986"/>
    <w:rsid w:val="00737E2C"/>
    <w:rsid w:val="0074035C"/>
    <w:rsid w:val="007406BE"/>
    <w:rsid w:val="00740839"/>
    <w:rsid w:val="00743660"/>
    <w:rsid w:val="00743BB5"/>
    <w:rsid w:val="0074474F"/>
    <w:rsid w:val="007449A1"/>
    <w:rsid w:val="00745180"/>
    <w:rsid w:val="00750669"/>
    <w:rsid w:val="00751FBB"/>
    <w:rsid w:val="007522C8"/>
    <w:rsid w:val="00752A35"/>
    <w:rsid w:val="00752C4A"/>
    <w:rsid w:val="00754384"/>
    <w:rsid w:val="00754647"/>
    <w:rsid w:val="0075562B"/>
    <w:rsid w:val="007570F1"/>
    <w:rsid w:val="00761B26"/>
    <w:rsid w:val="0076225E"/>
    <w:rsid w:val="007638D1"/>
    <w:rsid w:val="00763F4E"/>
    <w:rsid w:val="00764DEE"/>
    <w:rsid w:val="00766502"/>
    <w:rsid w:val="00770812"/>
    <w:rsid w:val="00770839"/>
    <w:rsid w:val="00771F37"/>
    <w:rsid w:val="00772216"/>
    <w:rsid w:val="00775F9E"/>
    <w:rsid w:val="0077762B"/>
    <w:rsid w:val="007838FA"/>
    <w:rsid w:val="00786119"/>
    <w:rsid w:val="00796A84"/>
    <w:rsid w:val="007A138A"/>
    <w:rsid w:val="007A1E42"/>
    <w:rsid w:val="007A4BEF"/>
    <w:rsid w:val="007A5BC0"/>
    <w:rsid w:val="007A632B"/>
    <w:rsid w:val="007A6AF0"/>
    <w:rsid w:val="007B0AA1"/>
    <w:rsid w:val="007B4FF5"/>
    <w:rsid w:val="007B5902"/>
    <w:rsid w:val="007B59E7"/>
    <w:rsid w:val="007B6F2B"/>
    <w:rsid w:val="007B7779"/>
    <w:rsid w:val="007C08E7"/>
    <w:rsid w:val="007C24F0"/>
    <w:rsid w:val="007C2EA9"/>
    <w:rsid w:val="007C3104"/>
    <w:rsid w:val="007C52FF"/>
    <w:rsid w:val="007C5F7D"/>
    <w:rsid w:val="007C6E8A"/>
    <w:rsid w:val="007C7A54"/>
    <w:rsid w:val="007D3FCD"/>
    <w:rsid w:val="007D458D"/>
    <w:rsid w:val="007D57C8"/>
    <w:rsid w:val="007E181C"/>
    <w:rsid w:val="007E4E13"/>
    <w:rsid w:val="007E7881"/>
    <w:rsid w:val="007F1943"/>
    <w:rsid w:val="007F22AA"/>
    <w:rsid w:val="007F3DFF"/>
    <w:rsid w:val="007F683A"/>
    <w:rsid w:val="008023BC"/>
    <w:rsid w:val="00802802"/>
    <w:rsid w:val="008030DD"/>
    <w:rsid w:val="008046B2"/>
    <w:rsid w:val="00805898"/>
    <w:rsid w:val="008108DB"/>
    <w:rsid w:val="00812C41"/>
    <w:rsid w:val="0081400F"/>
    <w:rsid w:val="0081706A"/>
    <w:rsid w:val="008222E8"/>
    <w:rsid w:val="00822C3A"/>
    <w:rsid w:val="0082480D"/>
    <w:rsid w:val="00825DB6"/>
    <w:rsid w:val="0082620B"/>
    <w:rsid w:val="00831512"/>
    <w:rsid w:val="00833F96"/>
    <w:rsid w:val="00835493"/>
    <w:rsid w:val="008355BE"/>
    <w:rsid w:val="00835FE0"/>
    <w:rsid w:val="008362C1"/>
    <w:rsid w:val="00836B6F"/>
    <w:rsid w:val="00836F4E"/>
    <w:rsid w:val="008407AD"/>
    <w:rsid w:val="008428E6"/>
    <w:rsid w:val="008453B0"/>
    <w:rsid w:val="00845BE0"/>
    <w:rsid w:val="00847A89"/>
    <w:rsid w:val="008507E3"/>
    <w:rsid w:val="00850ABA"/>
    <w:rsid w:val="00851E9D"/>
    <w:rsid w:val="00852718"/>
    <w:rsid w:val="00852A40"/>
    <w:rsid w:val="00852EB5"/>
    <w:rsid w:val="00854042"/>
    <w:rsid w:val="00854E7D"/>
    <w:rsid w:val="00855973"/>
    <w:rsid w:val="0085756F"/>
    <w:rsid w:val="00857AB4"/>
    <w:rsid w:val="00862731"/>
    <w:rsid w:val="008634B0"/>
    <w:rsid w:val="00870E71"/>
    <w:rsid w:val="00871926"/>
    <w:rsid w:val="008745CA"/>
    <w:rsid w:val="00874C4E"/>
    <w:rsid w:val="00880FC4"/>
    <w:rsid w:val="0088165A"/>
    <w:rsid w:val="008818F9"/>
    <w:rsid w:val="00881F22"/>
    <w:rsid w:val="00882D78"/>
    <w:rsid w:val="008853D4"/>
    <w:rsid w:val="00886326"/>
    <w:rsid w:val="008877D4"/>
    <w:rsid w:val="00887B6D"/>
    <w:rsid w:val="00890125"/>
    <w:rsid w:val="0089012E"/>
    <w:rsid w:val="0089129D"/>
    <w:rsid w:val="00891A8E"/>
    <w:rsid w:val="008A19CA"/>
    <w:rsid w:val="008A6316"/>
    <w:rsid w:val="008A6AD9"/>
    <w:rsid w:val="008A74D3"/>
    <w:rsid w:val="008A7DF8"/>
    <w:rsid w:val="008A7E1F"/>
    <w:rsid w:val="008B2409"/>
    <w:rsid w:val="008B38BC"/>
    <w:rsid w:val="008C31E6"/>
    <w:rsid w:val="008C481C"/>
    <w:rsid w:val="008C631D"/>
    <w:rsid w:val="008C743F"/>
    <w:rsid w:val="008C7881"/>
    <w:rsid w:val="008D32E5"/>
    <w:rsid w:val="008D4D26"/>
    <w:rsid w:val="008D65E2"/>
    <w:rsid w:val="008D6E8F"/>
    <w:rsid w:val="008D7073"/>
    <w:rsid w:val="008E2C03"/>
    <w:rsid w:val="008E36C0"/>
    <w:rsid w:val="008E4693"/>
    <w:rsid w:val="008F044B"/>
    <w:rsid w:val="008F180C"/>
    <w:rsid w:val="008F1AB4"/>
    <w:rsid w:val="008F2E86"/>
    <w:rsid w:val="008F3AB2"/>
    <w:rsid w:val="008F3F68"/>
    <w:rsid w:val="008F44E6"/>
    <w:rsid w:val="008F749A"/>
    <w:rsid w:val="008F7F5B"/>
    <w:rsid w:val="00904B5A"/>
    <w:rsid w:val="00905B23"/>
    <w:rsid w:val="00906189"/>
    <w:rsid w:val="009066A7"/>
    <w:rsid w:val="009071B7"/>
    <w:rsid w:val="00910079"/>
    <w:rsid w:val="00910D06"/>
    <w:rsid w:val="00911D00"/>
    <w:rsid w:val="00912DB5"/>
    <w:rsid w:val="009136E8"/>
    <w:rsid w:val="00915161"/>
    <w:rsid w:val="009153C0"/>
    <w:rsid w:val="009156F8"/>
    <w:rsid w:val="009167FD"/>
    <w:rsid w:val="009210F9"/>
    <w:rsid w:val="00926766"/>
    <w:rsid w:val="00927388"/>
    <w:rsid w:val="00930177"/>
    <w:rsid w:val="00931DAF"/>
    <w:rsid w:val="00937663"/>
    <w:rsid w:val="00937979"/>
    <w:rsid w:val="00944099"/>
    <w:rsid w:val="00945087"/>
    <w:rsid w:val="00946D2E"/>
    <w:rsid w:val="009560E2"/>
    <w:rsid w:val="00957A2A"/>
    <w:rsid w:val="009603D1"/>
    <w:rsid w:val="00960BEB"/>
    <w:rsid w:val="00960FAC"/>
    <w:rsid w:val="009612D6"/>
    <w:rsid w:val="00963D1C"/>
    <w:rsid w:val="0096717C"/>
    <w:rsid w:val="00967237"/>
    <w:rsid w:val="0097039A"/>
    <w:rsid w:val="0097336D"/>
    <w:rsid w:val="009772D2"/>
    <w:rsid w:val="00977E96"/>
    <w:rsid w:val="00982982"/>
    <w:rsid w:val="00982F03"/>
    <w:rsid w:val="0098310E"/>
    <w:rsid w:val="00984554"/>
    <w:rsid w:val="00985BAA"/>
    <w:rsid w:val="0098691F"/>
    <w:rsid w:val="00991135"/>
    <w:rsid w:val="0099190C"/>
    <w:rsid w:val="009933FC"/>
    <w:rsid w:val="0099420C"/>
    <w:rsid w:val="009960D4"/>
    <w:rsid w:val="00997363"/>
    <w:rsid w:val="009A0628"/>
    <w:rsid w:val="009A13D9"/>
    <w:rsid w:val="009A1FE2"/>
    <w:rsid w:val="009A77AC"/>
    <w:rsid w:val="009B024E"/>
    <w:rsid w:val="009B05EC"/>
    <w:rsid w:val="009B16BE"/>
    <w:rsid w:val="009B17AC"/>
    <w:rsid w:val="009B2ECD"/>
    <w:rsid w:val="009B5116"/>
    <w:rsid w:val="009B5BF0"/>
    <w:rsid w:val="009B5C2A"/>
    <w:rsid w:val="009B5D61"/>
    <w:rsid w:val="009B7970"/>
    <w:rsid w:val="009C1A07"/>
    <w:rsid w:val="009C2F3C"/>
    <w:rsid w:val="009C42EF"/>
    <w:rsid w:val="009C66C8"/>
    <w:rsid w:val="009C79CB"/>
    <w:rsid w:val="009D0380"/>
    <w:rsid w:val="009D16CE"/>
    <w:rsid w:val="009D20AB"/>
    <w:rsid w:val="009D643B"/>
    <w:rsid w:val="009D6DCC"/>
    <w:rsid w:val="009D7D7A"/>
    <w:rsid w:val="009E3111"/>
    <w:rsid w:val="009E4B76"/>
    <w:rsid w:val="009E4C69"/>
    <w:rsid w:val="009F251C"/>
    <w:rsid w:val="009F2991"/>
    <w:rsid w:val="009F4626"/>
    <w:rsid w:val="009F6546"/>
    <w:rsid w:val="009F77A4"/>
    <w:rsid w:val="00A00EBE"/>
    <w:rsid w:val="00A03B81"/>
    <w:rsid w:val="00A054FA"/>
    <w:rsid w:val="00A05B06"/>
    <w:rsid w:val="00A06E23"/>
    <w:rsid w:val="00A10094"/>
    <w:rsid w:val="00A13148"/>
    <w:rsid w:val="00A164A6"/>
    <w:rsid w:val="00A16AA2"/>
    <w:rsid w:val="00A20843"/>
    <w:rsid w:val="00A2187F"/>
    <w:rsid w:val="00A225F9"/>
    <w:rsid w:val="00A245F1"/>
    <w:rsid w:val="00A24D16"/>
    <w:rsid w:val="00A269C1"/>
    <w:rsid w:val="00A278FF"/>
    <w:rsid w:val="00A3031D"/>
    <w:rsid w:val="00A32D11"/>
    <w:rsid w:val="00A33668"/>
    <w:rsid w:val="00A3568B"/>
    <w:rsid w:val="00A433F5"/>
    <w:rsid w:val="00A447EB"/>
    <w:rsid w:val="00A45642"/>
    <w:rsid w:val="00A47CE7"/>
    <w:rsid w:val="00A51C2D"/>
    <w:rsid w:val="00A51DC5"/>
    <w:rsid w:val="00A537F6"/>
    <w:rsid w:val="00A54204"/>
    <w:rsid w:val="00A542CA"/>
    <w:rsid w:val="00A56B38"/>
    <w:rsid w:val="00A572B3"/>
    <w:rsid w:val="00A5767D"/>
    <w:rsid w:val="00A57D2E"/>
    <w:rsid w:val="00A61BF1"/>
    <w:rsid w:val="00A665E4"/>
    <w:rsid w:val="00A66A09"/>
    <w:rsid w:val="00A70FE9"/>
    <w:rsid w:val="00A77A69"/>
    <w:rsid w:val="00A810EB"/>
    <w:rsid w:val="00A83E65"/>
    <w:rsid w:val="00A92F46"/>
    <w:rsid w:val="00A94390"/>
    <w:rsid w:val="00A96190"/>
    <w:rsid w:val="00AA0DBA"/>
    <w:rsid w:val="00AA1140"/>
    <w:rsid w:val="00AA4639"/>
    <w:rsid w:val="00AA61E0"/>
    <w:rsid w:val="00AB3826"/>
    <w:rsid w:val="00AB38E1"/>
    <w:rsid w:val="00AB53BF"/>
    <w:rsid w:val="00AB5B12"/>
    <w:rsid w:val="00AB7326"/>
    <w:rsid w:val="00AC51F9"/>
    <w:rsid w:val="00AC7D18"/>
    <w:rsid w:val="00AD0C94"/>
    <w:rsid w:val="00AD2E74"/>
    <w:rsid w:val="00AD3E60"/>
    <w:rsid w:val="00AD4234"/>
    <w:rsid w:val="00AE14C9"/>
    <w:rsid w:val="00AE28B0"/>
    <w:rsid w:val="00AE4F8D"/>
    <w:rsid w:val="00AE6598"/>
    <w:rsid w:val="00AE6617"/>
    <w:rsid w:val="00AF0358"/>
    <w:rsid w:val="00AF168B"/>
    <w:rsid w:val="00AF17BD"/>
    <w:rsid w:val="00AF5348"/>
    <w:rsid w:val="00AF5D9A"/>
    <w:rsid w:val="00B00330"/>
    <w:rsid w:val="00B03164"/>
    <w:rsid w:val="00B05F31"/>
    <w:rsid w:val="00B07917"/>
    <w:rsid w:val="00B10B94"/>
    <w:rsid w:val="00B11E90"/>
    <w:rsid w:val="00B1263D"/>
    <w:rsid w:val="00B13B1C"/>
    <w:rsid w:val="00B147FD"/>
    <w:rsid w:val="00B15492"/>
    <w:rsid w:val="00B16EE9"/>
    <w:rsid w:val="00B178FF"/>
    <w:rsid w:val="00B207A7"/>
    <w:rsid w:val="00B21052"/>
    <w:rsid w:val="00B241EC"/>
    <w:rsid w:val="00B25F34"/>
    <w:rsid w:val="00B26461"/>
    <w:rsid w:val="00B303D1"/>
    <w:rsid w:val="00B3267E"/>
    <w:rsid w:val="00B32A2A"/>
    <w:rsid w:val="00B335DC"/>
    <w:rsid w:val="00B33EA8"/>
    <w:rsid w:val="00B3508F"/>
    <w:rsid w:val="00B35D1A"/>
    <w:rsid w:val="00B36F6B"/>
    <w:rsid w:val="00B45663"/>
    <w:rsid w:val="00B53B3E"/>
    <w:rsid w:val="00B568FD"/>
    <w:rsid w:val="00B56C19"/>
    <w:rsid w:val="00B65B2C"/>
    <w:rsid w:val="00B665FC"/>
    <w:rsid w:val="00B66968"/>
    <w:rsid w:val="00B66C7E"/>
    <w:rsid w:val="00B71498"/>
    <w:rsid w:val="00B72F7F"/>
    <w:rsid w:val="00B74313"/>
    <w:rsid w:val="00B74FD5"/>
    <w:rsid w:val="00B776E8"/>
    <w:rsid w:val="00B81CB0"/>
    <w:rsid w:val="00B81E48"/>
    <w:rsid w:val="00B82256"/>
    <w:rsid w:val="00B83793"/>
    <w:rsid w:val="00B8537C"/>
    <w:rsid w:val="00B862CE"/>
    <w:rsid w:val="00B86C82"/>
    <w:rsid w:val="00B92CE1"/>
    <w:rsid w:val="00B9315F"/>
    <w:rsid w:val="00B93D4F"/>
    <w:rsid w:val="00B957B8"/>
    <w:rsid w:val="00B96125"/>
    <w:rsid w:val="00B96493"/>
    <w:rsid w:val="00B96D0C"/>
    <w:rsid w:val="00B96DA0"/>
    <w:rsid w:val="00B970B4"/>
    <w:rsid w:val="00B97459"/>
    <w:rsid w:val="00B97BD7"/>
    <w:rsid w:val="00BA19BD"/>
    <w:rsid w:val="00BA1BDB"/>
    <w:rsid w:val="00BA4630"/>
    <w:rsid w:val="00BA7FED"/>
    <w:rsid w:val="00BB3184"/>
    <w:rsid w:val="00BB3704"/>
    <w:rsid w:val="00BB4D0D"/>
    <w:rsid w:val="00BB5B7E"/>
    <w:rsid w:val="00BC0977"/>
    <w:rsid w:val="00BC175B"/>
    <w:rsid w:val="00BC2574"/>
    <w:rsid w:val="00BC3476"/>
    <w:rsid w:val="00BC3570"/>
    <w:rsid w:val="00BC54B6"/>
    <w:rsid w:val="00BC6B1F"/>
    <w:rsid w:val="00BD23F6"/>
    <w:rsid w:val="00BD7E7E"/>
    <w:rsid w:val="00BE00DD"/>
    <w:rsid w:val="00BE0EB2"/>
    <w:rsid w:val="00BE180C"/>
    <w:rsid w:val="00BE269E"/>
    <w:rsid w:val="00BE41E0"/>
    <w:rsid w:val="00BE607E"/>
    <w:rsid w:val="00BE61BF"/>
    <w:rsid w:val="00BF08B5"/>
    <w:rsid w:val="00BF0BC6"/>
    <w:rsid w:val="00BF4D40"/>
    <w:rsid w:val="00BF50E9"/>
    <w:rsid w:val="00C01CC2"/>
    <w:rsid w:val="00C02F7D"/>
    <w:rsid w:val="00C04FA9"/>
    <w:rsid w:val="00C05275"/>
    <w:rsid w:val="00C054B6"/>
    <w:rsid w:val="00C064F7"/>
    <w:rsid w:val="00C0667B"/>
    <w:rsid w:val="00C06EC2"/>
    <w:rsid w:val="00C06FCE"/>
    <w:rsid w:val="00C12C90"/>
    <w:rsid w:val="00C15033"/>
    <w:rsid w:val="00C165BC"/>
    <w:rsid w:val="00C16847"/>
    <w:rsid w:val="00C17ABE"/>
    <w:rsid w:val="00C20CE7"/>
    <w:rsid w:val="00C21DDD"/>
    <w:rsid w:val="00C22448"/>
    <w:rsid w:val="00C224AA"/>
    <w:rsid w:val="00C24B15"/>
    <w:rsid w:val="00C251C9"/>
    <w:rsid w:val="00C25A1F"/>
    <w:rsid w:val="00C25DD3"/>
    <w:rsid w:val="00C32A8F"/>
    <w:rsid w:val="00C32DBB"/>
    <w:rsid w:val="00C346CC"/>
    <w:rsid w:val="00C3761D"/>
    <w:rsid w:val="00C376F5"/>
    <w:rsid w:val="00C40FFC"/>
    <w:rsid w:val="00C429D5"/>
    <w:rsid w:val="00C42C57"/>
    <w:rsid w:val="00C4522B"/>
    <w:rsid w:val="00C45387"/>
    <w:rsid w:val="00C50635"/>
    <w:rsid w:val="00C50E2A"/>
    <w:rsid w:val="00C51ABB"/>
    <w:rsid w:val="00C53C0C"/>
    <w:rsid w:val="00C53F0E"/>
    <w:rsid w:val="00C53FFF"/>
    <w:rsid w:val="00C55312"/>
    <w:rsid w:val="00C6008F"/>
    <w:rsid w:val="00C62C78"/>
    <w:rsid w:val="00C63F9E"/>
    <w:rsid w:val="00C64F52"/>
    <w:rsid w:val="00C67988"/>
    <w:rsid w:val="00C7135D"/>
    <w:rsid w:val="00C7370D"/>
    <w:rsid w:val="00C74976"/>
    <w:rsid w:val="00C74AC7"/>
    <w:rsid w:val="00C760CC"/>
    <w:rsid w:val="00C76FAA"/>
    <w:rsid w:val="00C77ADA"/>
    <w:rsid w:val="00C813F6"/>
    <w:rsid w:val="00C823E1"/>
    <w:rsid w:val="00C834BB"/>
    <w:rsid w:val="00C83EB4"/>
    <w:rsid w:val="00C85EF2"/>
    <w:rsid w:val="00C86F87"/>
    <w:rsid w:val="00C871DA"/>
    <w:rsid w:val="00C90405"/>
    <w:rsid w:val="00C916B8"/>
    <w:rsid w:val="00C91C98"/>
    <w:rsid w:val="00C9347E"/>
    <w:rsid w:val="00C96998"/>
    <w:rsid w:val="00C976AA"/>
    <w:rsid w:val="00CA324B"/>
    <w:rsid w:val="00CA49D7"/>
    <w:rsid w:val="00CA5033"/>
    <w:rsid w:val="00CA50C2"/>
    <w:rsid w:val="00CA5D3B"/>
    <w:rsid w:val="00CA6473"/>
    <w:rsid w:val="00CB1357"/>
    <w:rsid w:val="00CB2C79"/>
    <w:rsid w:val="00CB3D57"/>
    <w:rsid w:val="00CB46B7"/>
    <w:rsid w:val="00CB6940"/>
    <w:rsid w:val="00CB74CE"/>
    <w:rsid w:val="00CC0D2B"/>
    <w:rsid w:val="00CC2CCB"/>
    <w:rsid w:val="00CC3C12"/>
    <w:rsid w:val="00CC4FA5"/>
    <w:rsid w:val="00CD6520"/>
    <w:rsid w:val="00CD7369"/>
    <w:rsid w:val="00CD7768"/>
    <w:rsid w:val="00CE3A69"/>
    <w:rsid w:val="00CE4275"/>
    <w:rsid w:val="00CE777A"/>
    <w:rsid w:val="00CF0339"/>
    <w:rsid w:val="00CF06EB"/>
    <w:rsid w:val="00CF2001"/>
    <w:rsid w:val="00CF35E2"/>
    <w:rsid w:val="00D0033E"/>
    <w:rsid w:val="00D01448"/>
    <w:rsid w:val="00D02718"/>
    <w:rsid w:val="00D0569E"/>
    <w:rsid w:val="00D05D74"/>
    <w:rsid w:val="00D060AE"/>
    <w:rsid w:val="00D103D9"/>
    <w:rsid w:val="00D104F5"/>
    <w:rsid w:val="00D1073B"/>
    <w:rsid w:val="00D11C7C"/>
    <w:rsid w:val="00D128DB"/>
    <w:rsid w:val="00D164DB"/>
    <w:rsid w:val="00D17763"/>
    <w:rsid w:val="00D17C91"/>
    <w:rsid w:val="00D2157F"/>
    <w:rsid w:val="00D22A9E"/>
    <w:rsid w:val="00D242C5"/>
    <w:rsid w:val="00D25CFE"/>
    <w:rsid w:val="00D2749A"/>
    <w:rsid w:val="00D30FB7"/>
    <w:rsid w:val="00D32AB0"/>
    <w:rsid w:val="00D34B8A"/>
    <w:rsid w:val="00D40316"/>
    <w:rsid w:val="00D419DE"/>
    <w:rsid w:val="00D423CA"/>
    <w:rsid w:val="00D424BB"/>
    <w:rsid w:val="00D50DA4"/>
    <w:rsid w:val="00D5554B"/>
    <w:rsid w:val="00D5669E"/>
    <w:rsid w:val="00D56A55"/>
    <w:rsid w:val="00D56E4C"/>
    <w:rsid w:val="00D572A8"/>
    <w:rsid w:val="00D6050B"/>
    <w:rsid w:val="00D609CF"/>
    <w:rsid w:val="00D60B08"/>
    <w:rsid w:val="00D616B3"/>
    <w:rsid w:val="00D61889"/>
    <w:rsid w:val="00D644A2"/>
    <w:rsid w:val="00D6467A"/>
    <w:rsid w:val="00D6750A"/>
    <w:rsid w:val="00D67CAB"/>
    <w:rsid w:val="00D70A7F"/>
    <w:rsid w:val="00D72FF3"/>
    <w:rsid w:val="00D730E8"/>
    <w:rsid w:val="00D73370"/>
    <w:rsid w:val="00D74001"/>
    <w:rsid w:val="00D748DC"/>
    <w:rsid w:val="00D74A3E"/>
    <w:rsid w:val="00D74E9C"/>
    <w:rsid w:val="00D7602F"/>
    <w:rsid w:val="00D77993"/>
    <w:rsid w:val="00D80BD7"/>
    <w:rsid w:val="00D8457D"/>
    <w:rsid w:val="00D84C6B"/>
    <w:rsid w:val="00D85193"/>
    <w:rsid w:val="00D8524F"/>
    <w:rsid w:val="00D87068"/>
    <w:rsid w:val="00D87DA3"/>
    <w:rsid w:val="00D93F22"/>
    <w:rsid w:val="00D95935"/>
    <w:rsid w:val="00D97582"/>
    <w:rsid w:val="00DA263E"/>
    <w:rsid w:val="00DA465D"/>
    <w:rsid w:val="00DA5BD4"/>
    <w:rsid w:val="00DB428E"/>
    <w:rsid w:val="00DB46F8"/>
    <w:rsid w:val="00DB6EB9"/>
    <w:rsid w:val="00DC13A8"/>
    <w:rsid w:val="00DC32ED"/>
    <w:rsid w:val="00DC35D6"/>
    <w:rsid w:val="00DC60F9"/>
    <w:rsid w:val="00DD1D1B"/>
    <w:rsid w:val="00DD204B"/>
    <w:rsid w:val="00DD3B7E"/>
    <w:rsid w:val="00DD5648"/>
    <w:rsid w:val="00DD6A75"/>
    <w:rsid w:val="00DD7A64"/>
    <w:rsid w:val="00DE1A21"/>
    <w:rsid w:val="00DE266C"/>
    <w:rsid w:val="00DE26DF"/>
    <w:rsid w:val="00DE2F7E"/>
    <w:rsid w:val="00DE34F9"/>
    <w:rsid w:val="00DE3523"/>
    <w:rsid w:val="00DE4A4D"/>
    <w:rsid w:val="00DE63C1"/>
    <w:rsid w:val="00DE71F7"/>
    <w:rsid w:val="00DF15B0"/>
    <w:rsid w:val="00DF2947"/>
    <w:rsid w:val="00DF3648"/>
    <w:rsid w:val="00DF3F33"/>
    <w:rsid w:val="00DF420D"/>
    <w:rsid w:val="00DF4DD2"/>
    <w:rsid w:val="00DF6E4C"/>
    <w:rsid w:val="00DF77C3"/>
    <w:rsid w:val="00E0040E"/>
    <w:rsid w:val="00E0147A"/>
    <w:rsid w:val="00E05A7D"/>
    <w:rsid w:val="00E065D6"/>
    <w:rsid w:val="00E06F7F"/>
    <w:rsid w:val="00E072E9"/>
    <w:rsid w:val="00E11EDC"/>
    <w:rsid w:val="00E12451"/>
    <w:rsid w:val="00E1457E"/>
    <w:rsid w:val="00E16D9C"/>
    <w:rsid w:val="00E2160B"/>
    <w:rsid w:val="00E24500"/>
    <w:rsid w:val="00E24D2E"/>
    <w:rsid w:val="00E25660"/>
    <w:rsid w:val="00E26A6C"/>
    <w:rsid w:val="00E30E1F"/>
    <w:rsid w:val="00E30F27"/>
    <w:rsid w:val="00E329A2"/>
    <w:rsid w:val="00E32C51"/>
    <w:rsid w:val="00E334EE"/>
    <w:rsid w:val="00E33730"/>
    <w:rsid w:val="00E343DF"/>
    <w:rsid w:val="00E3466C"/>
    <w:rsid w:val="00E36D7F"/>
    <w:rsid w:val="00E37011"/>
    <w:rsid w:val="00E40652"/>
    <w:rsid w:val="00E41546"/>
    <w:rsid w:val="00E4158E"/>
    <w:rsid w:val="00E417BE"/>
    <w:rsid w:val="00E421FD"/>
    <w:rsid w:val="00E4296F"/>
    <w:rsid w:val="00E42A6C"/>
    <w:rsid w:val="00E4317E"/>
    <w:rsid w:val="00E43EDB"/>
    <w:rsid w:val="00E444AF"/>
    <w:rsid w:val="00E46E90"/>
    <w:rsid w:val="00E5029E"/>
    <w:rsid w:val="00E50AB7"/>
    <w:rsid w:val="00E50B71"/>
    <w:rsid w:val="00E51159"/>
    <w:rsid w:val="00E530DF"/>
    <w:rsid w:val="00E53C3E"/>
    <w:rsid w:val="00E54BDC"/>
    <w:rsid w:val="00E56B5F"/>
    <w:rsid w:val="00E57869"/>
    <w:rsid w:val="00E57A91"/>
    <w:rsid w:val="00E57F89"/>
    <w:rsid w:val="00E6506A"/>
    <w:rsid w:val="00E66374"/>
    <w:rsid w:val="00E678C3"/>
    <w:rsid w:val="00E67EFD"/>
    <w:rsid w:val="00E71D26"/>
    <w:rsid w:val="00E75132"/>
    <w:rsid w:val="00E765AB"/>
    <w:rsid w:val="00E80B0E"/>
    <w:rsid w:val="00E811DC"/>
    <w:rsid w:val="00E823DA"/>
    <w:rsid w:val="00E839FB"/>
    <w:rsid w:val="00E85DBE"/>
    <w:rsid w:val="00E85F60"/>
    <w:rsid w:val="00E9113C"/>
    <w:rsid w:val="00E923BD"/>
    <w:rsid w:val="00E9254E"/>
    <w:rsid w:val="00E94DFE"/>
    <w:rsid w:val="00E951D8"/>
    <w:rsid w:val="00E96B84"/>
    <w:rsid w:val="00EA06F8"/>
    <w:rsid w:val="00EA3025"/>
    <w:rsid w:val="00EA705C"/>
    <w:rsid w:val="00EA7B37"/>
    <w:rsid w:val="00EB1218"/>
    <w:rsid w:val="00EB3247"/>
    <w:rsid w:val="00EB66D6"/>
    <w:rsid w:val="00EB68FD"/>
    <w:rsid w:val="00EB7069"/>
    <w:rsid w:val="00EB7C3C"/>
    <w:rsid w:val="00EC0E5F"/>
    <w:rsid w:val="00EC2F7C"/>
    <w:rsid w:val="00EC7CC7"/>
    <w:rsid w:val="00EC7F9A"/>
    <w:rsid w:val="00ED1228"/>
    <w:rsid w:val="00ED254D"/>
    <w:rsid w:val="00ED28D1"/>
    <w:rsid w:val="00ED38A8"/>
    <w:rsid w:val="00ED4178"/>
    <w:rsid w:val="00ED4632"/>
    <w:rsid w:val="00EE3861"/>
    <w:rsid w:val="00EE3A7C"/>
    <w:rsid w:val="00EE3C80"/>
    <w:rsid w:val="00EF11C9"/>
    <w:rsid w:val="00EF2ACE"/>
    <w:rsid w:val="00EF6F14"/>
    <w:rsid w:val="00F006A0"/>
    <w:rsid w:val="00F011A2"/>
    <w:rsid w:val="00F03037"/>
    <w:rsid w:val="00F042EE"/>
    <w:rsid w:val="00F0462A"/>
    <w:rsid w:val="00F0552F"/>
    <w:rsid w:val="00F10204"/>
    <w:rsid w:val="00F17DF5"/>
    <w:rsid w:val="00F20354"/>
    <w:rsid w:val="00F20CFB"/>
    <w:rsid w:val="00F22384"/>
    <w:rsid w:val="00F22A2C"/>
    <w:rsid w:val="00F22A5B"/>
    <w:rsid w:val="00F24433"/>
    <w:rsid w:val="00F25F7E"/>
    <w:rsid w:val="00F30CA8"/>
    <w:rsid w:val="00F30DDE"/>
    <w:rsid w:val="00F328A4"/>
    <w:rsid w:val="00F32F2E"/>
    <w:rsid w:val="00F34945"/>
    <w:rsid w:val="00F35D12"/>
    <w:rsid w:val="00F41981"/>
    <w:rsid w:val="00F419DD"/>
    <w:rsid w:val="00F4202C"/>
    <w:rsid w:val="00F435AC"/>
    <w:rsid w:val="00F449FB"/>
    <w:rsid w:val="00F450AD"/>
    <w:rsid w:val="00F45FE4"/>
    <w:rsid w:val="00F50AC6"/>
    <w:rsid w:val="00F514E6"/>
    <w:rsid w:val="00F51553"/>
    <w:rsid w:val="00F52471"/>
    <w:rsid w:val="00F52D01"/>
    <w:rsid w:val="00F54848"/>
    <w:rsid w:val="00F557AE"/>
    <w:rsid w:val="00F60F9B"/>
    <w:rsid w:val="00F632D7"/>
    <w:rsid w:val="00F63B52"/>
    <w:rsid w:val="00F655FC"/>
    <w:rsid w:val="00F668F7"/>
    <w:rsid w:val="00F70C6E"/>
    <w:rsid w:val="00F71529"/>
    <w:rsid w:val="00F7529C"/>
    <w:rsid w:val="00F75362"/>
    <w:rsid w:val="00F75415"/>
    <w:rsid w:val="00F773BA"/>
    <w:rsid w:val="00F775E4"/>
    <w:rsid w:val="00F8017F"/>
    <w:rsid w:val="00F8022F"/>
    <w:rsid w:val="00F80287"/>
    <w:rsid w:val="00F82750"/>
    <w:rsid w:val="00F8319C"/>
    <w:rsid w:val="00F83C77"/>
    <w:rsid w:val="00F843F4"/>
    <w:rsid w:val="00F8643D"/>
    <w:rsid w:val="00F87D1E"/>
    <w:rsid w:val="00F87D9B"/>
    <w:rsid w:val="00F91420"/>
    <w:rsid w:val="00F93CBF"/>
    <w:rsid w:val="00F93EBA"/>
    <w:rsid w:val="00F9693C"/>
    <w:rsid w:val="00F97979"/>
    <w:rsid w:val="00FA2DD3"/>
    <w:rsid w:val="00FA35AE"/>
    <w:rsid w:val="00FA671E"/>
    <w:rsid w:val="00FA6785"/>
    <w:rsid w:val="00FB02BF"/>
    <w:rsid w:val="00FB0923"/>
    <w:rsid w:val="00FB54A1"/>
    <w:rsid w:val="00FB73DB"/>
    <w:rsid w:val="00FC019D"/>
    <w:rsid w:val="00FD17B4"/>
    <w:rsid w:val="00FD1E33"/>
    <w:rsid w:val="00FD1F95"/>
    <w:rsid w:val="00FD5D37"/>
    <w:rsid w:val="00FD7594"/>
    <w:rsid w:val="00FE0426"/>
    <w:rsid w:val="00FE049F"/>
    <w:rsid w:val="00FE1A54"/>
    <w:rsid w:val="00FE3E00"/>
    <w:rsid w:val="00FE3E81"/>
    <w:rsid w:val="00FE4358"/>
    <w:rsid w:val="00FE649C"/>
    <w:rsid w:val="00FF0528"/>
    <w:rsid w:val="00FF2099"/>
    <w:rsid w:val="00FF25B7"/>
    <w:rsid w:val="00FF4392"/>
    <w:rsid w:val="00FF4E9E"/>
    <w:rsid w:val="00FF59D0"/>
    <w:rsid w:val="00FF5CF5"/>
    <w:rsid w:val="00FF7A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CB7"/>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01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12E"/>
  </w:style>
  <w:style w:type="paragraph" w:styleId="Piedepgina">
    <w:name w:val="footer"/>
    <w:basedOn w:val="Normal"/>
    <w:link w:val="PiedepginaCar"/>
    <w:uiPriority w:val="99"/>
    <w:unhideWhenUsed/>
    <w:rsid w:val="008901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12E"/>
  </w:style>
  <w:style w:type="paragraph" w:styleId="Textodeglobo">
    <w:name w:val="Balloon Text"/>
    <w:basedOn w:val="Normal"/>
    <w:link w:val="TextodegloboCar"/>
    <w:uiPriority w:val="99"/>
    <w:semiHidden/>
    <w:unhideWhenUsed/>
    <w:rsid w:val="0089012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9012E"/>
    <w:rPr>
      <w:rFonts w:ascii="Tahoma" w:hAnsi="Tahoma" w:cs="Tahoma"/>
      <w:sz w:val="16"/>
      <w:szCs w:val="16"/>
    </w:rPr>
  </w:style>
  <w:style w:type="paragraph" w:styleId="Textoindependiente">
    <w:name w:val="Body Text"/>
    <w:basedOn w:val="Normal"/>
    <w:link w:val="TextoindependienteCar"/>
    <w:rsid w:val="00F22A2C"/>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link w:val="Textoindependiente"/>
    <w:rsid w:val="00F22A2C"/>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8540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6143CA"/>
    <w:pPr>
      <w:ind w:left="720"/>
      <w:contextualSpacing/>
    </w:pPr>
  </w:style>
  <w:style w:type="character" w:styleId="Hipervnculo">
    <w:name w:val="Hyperlink"/>
    <w:rsid w:val="00447220"/>
    <w:rPr>
      <w:color w:val="0000FF"/>
      <w:u w:val="single"/>
    </w:rPr>
  </w:style>
  <w:style w:type="table" w:styleId="Listavistosa-nfasis4">
    <w:name w:val="Colorful List Accent 4"/>
    <w:basedOn w:val="Tablanormal"/>
    <w:uiPriority w:val="72"/>
    <w:rsid w:val="00985BAA"/>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styleId="Hipervnculovisitado">
    <w:name w:val="FollowedHyperlink"/>
    <w:uiPriority w:val="99"/>
    <w:semiHidden/>
    <w:unhideWhenUsed/>
    <w:rsid w:val="004E2783"/>
    <w:rPr>
      <w:color w:val="800080"/>
      <w:u w:val="single"/>
    </w:rPr>
  </w:style>
  <w:style w:type="paragraph" w:customStyle="1" w:styleId="Default">
    <w:name w:val="Default"/>
    <w:rsid w:val="0036662F"/>
    <w:pPr>
      <w:autoSpaceDE w:val="0"/>
      <w:autoSpaceDN w:val="0"/>
      <w:adjustRightInd w:val="0"/>
    </w:pPr>
    <w:rPr>
      <w:rFonts w:ascii="Arial" w:hAnsi="Arial" w:cs="Arial"/>
      <w:color w:val="000000"/>
      <w:sz w:val="24"/>
      <w:szCs w:val="24"/>
      <w:lang w:eastAsia="en-US"/>
    </w:rPr>
  </w:style>
  <w:style w:type="paragraph" w:styleId="Sinespaciado">
    <w:name w:val="No Spacing"/>
    <w:uiPriority w:val="1"/>
    <w:qFormat/>
    <w:rsid w:val="00086208"/>
    <w:rPr>
      <w:sz w:val="22"/>
      <w:szCs w:val="22"/>
      <w:lang w:eastAsia="en-US"/>
    </w:rPr>
  </w:style>
  <w:style w:type="paragraph" w:styleId="NormalWeb">
    <w:name w:val="Normal (Web)"/>
    <w:basedOn w:val="Normal"/>
    <w:uiPriority w:val="99"/>
    <w:unhideWhenUsed/>
    <w:rsid w:val="001D264C"/>
    <w:pPr>
      <w:spacing w:before="100" w:beforeAutospacing="1" w:after="100" w:afterAutospacing="1" w:line="240" w:lineRule="auto"/>
    </w:pPr>
    <w:rPr>
      <w:rFonts w:ascii="Times New Roman" w:eastAsia="Times New Roman" w:hAnsi="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CB7"/>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01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12E"/>
  </w:style>
  <w:style w:type="paragraph" w:styleId="Piedepgina">
    <w:name w:val="footer"/>
    <w:basedOn w:val="Normal"/>
    <w:link w:val="PiedepginaCar"/>
    <w:uiPriority w:val="99"/>
    <w:unhideWhenUsed/>
    <w:rsid w:val="008901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12E"/>
  </w:style>
  <w:style w:type="paragraph" w:styleId="Textodeglobo">
    <w:name w:val="Balloon Text"/>
    <w:basedOn w:val="Normal"/>
    <w:link w:val="TextodegloboCar"/>
    <w:uiPriority w:val="99"/>
    <w:semiHidden/>
    <w:unhideWhenUsed/>
    <w:rsid w:val="0089012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9012E"/>
    <w:rPr>
      <w:rFonts w:ascii="Tahoma" w:hAnsi="Tahoma" w:cs="Tahoma"/>
      <w:sz w:val="16"/>
      <w:szCs w:val="16"/>
    </w:rPr>
  </w:style>
  <w:style w:type="paragraph" w:styleId="Textoindependiente">
    <w:name w:val="Body Text"/>
    <w:basedOn w:val="Normal"/>
    <w:link w:val="TextoindependienteCar"/>
    <w:rsid w:val="00F22A2C"/>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link w:val="Textoindependiente"/>
    <w:rsid w:val="00F22A2C"/>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8540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6143CA"/>
    <w:pPr>
      <w:ind w:left="720"/>
      <w:contextualSpacing/>
    </w:pPr>
  </w:style>
  <w:style w:type="character" w:styleId="Hipervnculo">
    <w:name w:val="Hyperlink"/>
    <w:rsid w:val="00447220"/>
    <w:rPr>
      <w:color w:val="0000FF"/>
      <w:u w:val="single"/>
    </w:rPr>
  </w:style>
  <w:style w:type="table" w:styleId="Listavistosa-nfasis4">
    <w:name w:val="Colorful List Accent 4"/>
    <w:basedOn w:val="Tablanormal"/>
    <w:uiPriority w:val="72"/>
    <w:rsid w:val="00985BAA"/>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styleId="Hipervnculovisitado">
    <w:name w:val="FollowedHyperlink"/>
    <w:uiPriority w:val="99"/>
    <w:semiHidden/>
    <w:unhideWhenUsed/>
    <w:rsid w:val="004E2783"/>
    <w:rPr>
      <w:color w:val="800080"/>
      <w:u w:val="single"/>
    </w:rPr>
  </w:style>
  <w:style w:type="paragraph" w:customStyle="1" w:styleId="Default">
    <w:name w:val="Default"/>
    <w:rsid w:val="0036662F"/>
    <w:pPr>
      <w:autoSpaceDE w:val="0"/>
      <w:autoSpaceDN w:val="0"/>
      <w:adjustRightInd w:val="0"/>
    </w:pPr>
    <w:rPr>
      <w:rFonts w:ascii="Arial" w:hAnsi="Arial" w:cs="Arial"/>
      <w:color w:val="000000"/>
      <w:sz w:val="24"/>
      <w:szCs w:val="24"/>
      <w:lang w:eastAsia="en-US"/>
    </w:rPr>
  </w:style>
  <w:style w:type="paragraph" w:styleId="Sinespaciado">
    <w:name w:val="No Spacing"/>
    <w:uiPriority w:val="1"/>
    <w:qFormat/>
    <w:rsid w:val="00086208"/>
    <w:rPr>
      <w:sz w:val="22"/>
      <w:szCs w:val="22"/>
      <w:lang w:eastAsia="en-US"/>
    </w:rPr>
  </w:style>
  <w:style w:type="paragraph" w:styleId="NormalWeb">
    <w:name w:val="Normal (Web)"/>
    <w:basedOn w:val="Normal"/>
    <w:uiPriority w:val="99"/>
    <w:unhideWhenUsed/>
    <w:rsid w:val="001D264C"/>
    <w:pPr>
      <w:spacing w:before="100" w:beforeAutospacing="1" w:after="100" w:afterAutospacing="1" w:line="240" w:lineRule="auto"/>
    </w:pPr>
    <w:rPr>
      <w:rFonts w:ascii="Times New Roman" w:eastAsia="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44892">
      <w:bodyDiv w:val="1"/>
      <w:marLeft w:val="0"/>
      <w:marRight w:val="0"/>
      <w:marTop w:val="0"/>
      <w:marBottom w:val="0"/>
      <w:divBdr>
        <w:top w:val="none" w:sz="0" w:space="0" w:color="auto"/>
        <w:left w:val="none" w:sz="0" w:space="0" w:color="auto"/>
        <w:bottom w:val="none" w:sz="0" w:space="0" w:color="auto"/>
        <w:right w:val="none" w:sz="0" w:space="0" w:color="auto"/>
      </w:divBdr>
    </w:div>
    <w:div w:id="24798025">
      <w:bodyDiv w:val="1"/>
      <w:marLeft w:val="0"/>
      <w:marRight w:val="0"/>
      <w:marTop w:val="0"/>
      <w:marBottom w:val="0"/>
      <w:divBdr>
        <w:top w:val="none" w:sz="0" w:space="0" w:color="auto"/>
        <w:left w:val="none" w:sz="0" w:space="0" w:color="auto"/>
        <w:bottom w:val="none" w:sz="0" w:space="0" w:color="auto"/>
        <w:right w:val="none" w:sz="0" w:space="0" w:color="auto"/>
      </w:divBdr>
    </w:div>
    <w:div w:id="55444008">
      <w:bodyDiv w:val="1"/>
      <w:marLeft w:val="0"/>
      <w:marRight w:val="0"/>
      <w:marTop w:val="0"/>
      <w:marBottom w:val="0"/>
      <w:divBdr>
        <w:top w:val="none" w:sz="0" w:space="0" w:color="auto"/>
        <w:left w:val="none" w:sz="0" w:space="0" w:color="auto"/>
        <w:bottom w:val="none" w:sz="0" w:space="0" w:color="auto"/>
        <w:right w:val="none" w:sz="0" w:space="0" w:color="auto"/>
      </w:divBdr>
    </w:div>
    <w:div w:id="80567039">
      <w:bodyDiv w:val="1"/>
      <w:marLeft w:val="0"/>
      <w:marRight w:val="0"/>
      <w:marTop w:val="0"/>
      <w:marBottom w:val="0"/>
      <w:divBdr>
        <w:top w:val="none" w:sz="0" w:space="0" w:color="auto"/>
        <w:left w:val="none" w:sz="0" w:space="0" w:color="auto"/>
        <w:bottom w:val="none" w:sz="0" w:space="0" w:color="auto"/>
        <w:right w:val="none" w:sz="0" w:space="0" w:color="auto"/>
      </w:divBdr>
      <w:divsChild>
        <w:div w:id="1155879628">
          <w:marLeft w:val="0"/>
          <w:marRight w:val="0"/>
          <w:marTop w:val="0"/>
          <w:marBottom w:val="0"/>
          <w:divBdr>
            <w:top w:val="none" w:sz="0" w:space="0" w:color="auto"/>
            <w:left w:val="none" w:sz="0" w:space="0" w:color="auto"/>
            <w:bottom w:val="none" w:sz="0" w:space="0" w:color="auto"/>
            <w:right w:val="none" w:sz="0" w:space="0" w:color="auto"/>
          </w:divBdr>
        </w:div>
      </w:divsChild>
    </w:div>
    <w:div w:id="95488087">
      <w:bodyDiv w:val="1"/>
      <w:marLeft w:val="0"/>
      <w:marRight w:val="0"/>
      <w:marTop w:val="0"/>
      <w:marBottom w:val="0"/>
      <w:divBdr>
        <w:top w:val="none" w:sz="0" w:space="0" w:color="auto"/>
        <w:left w:val="none" w:sz="0" w:space="0" w:color="auto"/>
        <w:bottom w:val="none" w:sz="0" w:space="0" w:color="auto"/>
        <w:right w:val="none" w:sz="0" w:space="0" w:color="auto"/>
      </w:divBdr>
    </w:div>
    <w:div w:id="115225858">
      <w:bodyDiv w:val="1"/>
      <w:marLeft w:val="0"/>
      <w:marRight w:val="0"/>
      <w:marTop w:val="0"/>
      <w:marBottom w:val="0"/>
      <w:divBdr>
        <w:top w:val="none" w:sz="0" w:space="0" w:color="auto"/>
        <w:left w:val="none" w:sz="0" w:space="0" w:color="auto"/>
        <w:bottom w:val="none" w:sz="0" w:space="0" w:color="auto"/>
        <w:right w:val="none" w:sz="0" w:space="0" w:color="auto"/>
      </w:divBdr>
    </w:div>
    <w:div w:id="115487084">
      <w:bodyDiv w:val="1"/>
      <w:marLeft w:val="0"/>
      <w:marRight w:val="0"/>
      <w:marTop w:val="0"/>
      <w:marBottom w:val="0"/>
      <w:divBdr>
        <w:top w:val="none" w:sz="0" w:space="0" w:color="auto"/>
        <w:left w:val="none" w:sz="0" w:space="0" w:color="auto"/>
        <w:bottom w:val="none" w:sz="0" w:space="0" w:color="auto"/>
        <w:right w:val="none" w:sz="0" w:space="0" w:color="auto"/>
      </w:divBdr>
    </w:div>
    <w:div w:id="170725957">
      <w:bodyDiv w:val="1"/>
      <w:marLeft w:val="0"/>
      <w:marRight w:val="0"/>
      <w:marTop w:val="0"/>
      <w:marBottom w:val="0"/>
      <w:divBdr>
        <w:top w:val="none" w:sz="0" w:space="0" w:color="auto"/>
        <w:left w:val="none" w:sz="0" w:space="0" w:color="auto"/>
        <w:bottom w:val="none" w:sz="0" w:space="0" w:color="auto"/>
        <w:right w:val="none" w:sz="0" w:space="0" w:color="auto"/>
      </w:divBdr>
    </w:div>
    <w:div w:id="179049836">
      <w:bodyDiv w:val="1"/>
      <w:marLeft w:val="0"/>
      <w:marRight w:val="0"/>
      <w:marTop w:val="0"/>
      <w:marBottom w:val="0"/>
      <w:divBdr>
        <w:top w:val="none" w:sz="0" w:space="0" w:color="auto"/>
        <w:left w:val="none" w:sz="0" w:space="0" w:color="auto"/>
        <w:bottom w:val="none" w:sz="0" w:space="0" w:color="auto"/>
        <w:right w:val="none" w:sz="0" w:space="0" w:color="auto"/>
      </w:divBdr>
    </w:div>
    <w:div w:id="196433122">
      <w:bodyDiv w:val="1"/>
      <w:marLeft w:val="0"/>
      <w:marRight w:val="0"/>
      <w:marTop w:val="0"/>
      <w:marBottom w:val="0"/>
      <w:divBdr>
        <w:top w:val="none" w:sz="0" w:space="0" w:color="auto"/>
        <w:left w:val="none" w:sz="0" w:space="0" w:color="auto"/>
        <w:bottom w:val="none" w:sz="0" w:space="0" w:color="auto"/>
        <w:right w:val="none" w:sz="0" w:space="0" w:color="auto"/>
      </w:divBdr>
    </w:div>
    <w:div w:id="235482785">
      <w:bodyDiv w:val="1"/>
      <w:marLeft w:val="0"/>
      <w:marRight w:val="0"/>
      <w:marTop w:val="0"/>
      <w:marBottom w:val="0"/>
      <w:divBdr>
        <w:top w:val="none" w:sz="0" w:space="0" w:color="auto"/>
        <w:left w:val="none" w:sz="0" w:space="0" w:color="auto"/>
        <w:bottom w:val="none" w:sz="0" w:space="0" w:color="auto"/>
        <w:right w:val="none" w:sz="0" w:space="0" w:color="auto"/>
      </w:divBdr>
    </w:div>
    <w:div w:id="244146068">
      <w:bodyDiv w:val="1"/>
      <w:marLeft w:val="0"/>
      <w:marRight w:val="0"/>
      <w:marTop w:val="0"/>
      <w:marBottom w:val="0"/>
      <w:divBdr>
        <w:top w:val="none" w:sz="0" w:space="0" w:color="auto"/>
        <w:left w:val="none" w:sz="0" w:space="0" w:color="auto"/>
        <w:bottom w:val="none" w:sz="0" w:space="0" w:color="auto"/>
        <w:right w:val="none" w:sz="0" w:space="0" w:color="auto"/>
      </w:divBdr>
    </w:div>
    <w:div w:id="265893871">
      <w:bodyDiv w:val="1"/>
      <w:marLeft w:val="0"/>
      <w:marRight w:val="0"/>
      <w:marTop w:val="0"/>
      <w:marBottom w:val="0"/>
      <w:divBdr>
        <w:top w:val="none" w:sz="0" w:space="0" w:color="auto"/>
        <w:left w:val="none" w:sz="0" w:space="0" w:color="auto"/>
        <w:bottom w:val="none" w:sz="0" w:space="0" w:color="auto"/>
        <w:right w:val="none" w:sz="0" w:space="0" w:color="auto"/>
      </w:divBdr>
    </w:div>
    <w:div w:id="270867438">
      <w:bodyDiv w:val="1"/>
      <w:marLeft w:val="0"/>
      <w:marRight w:val="0"/>
      <w:marTop w:val="0"/>
      <w:marBottom w:val="0"/>
      <w:divBdr>
        <w:top w:val="none" w:sz="0" w:space="0" w:color="auto"/>
        <w:left w:val="none" w:sz="0" w:space="0" w:color="auto"/>
        <w:bottom w:val="none" w:sz="0" w:space="0" w:color="auto"/>
        <w:right w:val="none" w:sz="0" w:space="0" w:color="auto"/>
      </w:divBdr>
    </w:div>
    <w:div w:id="333726387">
      <w:bodyDiv w:val="1"/>
      <w:marLeft w:val="0"/>
      <w:marRight w:val="0"/>
      <w:marTop w:val="0"/>
      <w:marBottom w:val="0"/>
      <w:divBdr>
        <w:top w:val="none" w:sz="0" w:space="0" w:color="auto"/>
        <w:left w:val="none" w:sz="0" w:space="0" w:color="auto"/>
        <w:bottom w:val="none" w:sz="0" w:space="0" w:color="auto"/>
        <w:right w:val="none" w:sz="0" w:space="0" w:color="auto"/>
      </w:divBdr>
    </w:div>
    <w:div w:id="359821855">
      <w:bodyDiv w:val="1"/>
      <w:marLeft w:val="0"/>
      <w:marRight w:val="0"/>
      <w:marTop w:val="0"/>
      <w:marBottom w:val="0"/>
      <w:divBdr>
        <w:top w:val="none" w:sz="0" w:space="0" w:color="auto"/>
        <w:left w:val="none" w:sz="0" w:space="0" w:color="auto"/>
        <w:bottom w:val="none" w:sz="0" w:space="0" w:color="auto"/>
        <w:right w:val="none" w:sz="0" w:space="0" w:color="auto"/>
      </w:divBdr>
    </w:div>
    <w:div w:id="377363095">
      <w:bodyDiv w:val="1"/>
      <w:marLeft w:val="0"/>
      <w:marRight w:val="0"/>
      <w:marTop w:val="0"/>
      <w:marBottom w:val="0"/>
      <w:divBdr>
        <w:top w:val="none" w:sz="0" w:space="0" w:color="auto"/>
        <w:left w:val="none" w:sz="0" w:space="0" w:color="auto"/>
        <w:bottom w:val="none" w:sz="0" w:space="0" w:color="auto"/>
        <w:right w:val="none" w:sz="0" w:space="0" w:color="auto"/>
      </w:divBdr>
    </w:div>
    <w:div w:id="425467510">
      <w:bodyDiv w:val="1"/>
      <w:marLeft w:val="0"/>
      <w:marRight w:val="0"/>
      <w:marTop w:val="0"/>
      <w:marBottom w:val="0"/>
      <w:divBdr>
        <w:top w:val="none" w:sz="0" w:space="0" w:color="auto"/>
        <w:left w:val="none" w:sz="0" w:space="0" w:color="auto"/>
        <w:bottom w:val="none" w:sz="0" w:space="0" w:color="auto"/>
        <w:right w:val="none" w:sz="0" w:space="0" w:color="auto"/>
      </w:divBdr>
    </w:div>
    <w:div w:id="473765875">
      <w:bodyDiv w:val="1"/>
      <w:marLeft w:val="0"/>
      <w:marRight w:val="0"/>
      <w:marTop w:val="0"/>
      <w:marBottom w:val="0"/>
      <w:divBdr>
        <w:top w:val="none" w:sz="0" w:space="0" w:color="auto"/>
        <w:left w:val="none" w:sz="0" w:space="0" w:color="auto"/>
        <w:bottom w:val="none" w:sz="0" w:space="0" w:color="auto"/>
        <w:right w:val="none" w:sz="0" w:space="0" w:color="auto"/>
      </w:divBdr>
    </w:div>
    <w:div w:id="475804041">
      <w:bodyDiv w:val="1"/>
      <w:marLeft w:val="0"/>
      <w:marRight w:val="0"/>
      <w:marTop w:val="0"/>
      <w:marBottom w:val="0"/>
      <w:divBdr>
        <w:top w:val="none" w:sz="0" w:space="0" w:color="auto"/>
        <w:left w:val="none" w:sz="0" w:space="0" w:color="auto"/>
        <w:bottom w:val="none" w:sz="0" w:space="0" w:color="auto"/>
        <w:right w:val="none" w:sz="0" w:space="0" w:color="auto"/>
      </w:divBdr>
    </w:div>
    <w:div w:id="549464449">
      <w:bodyDiv w:val="1"/>
      <w:marLeft w:val="0"/>
      <w:marRight w:val="0"/>
      <w:marTop w:val="0"/>
      <w:marBottom w:val="0"/>
      <w:divBdr>
        <w:top w:val="none" w:sz="0" w:space="0" w:color="auto"/>
        <w:left w:val="none" w:sz="0" w:space="0" w:color="auto"/>
        <w:bottom w:val="none" w:sz="0" w:space="0" w:color="auto"/>
        <w:right w:val="none" w:sz="0" w:space="0" w:color="auto"/>
      </w:divBdr>
    </w:div>
    <w:div w:id="573122522">
      <w:bodyDiv w:val="1"/>
      <w:marLeft w:val="0"/>
      <w:marRight w:val="0"/>
      <w:marTop w:val="0"/>
      <w:marBottom w:val="0"/>
      <w:divBdr>
        <w:top w:val="none" w:sz="0" w:space="0" w:color="auto"/>
        <w:left w:val="none" w:sz="0" w:space="0" w:color="auto"/>
        <w:bottom w:val="none" w:sz="0" w:space="0" w:color="auto"/>
        <w:right w:val="none" w:sz="0" w:space="0" w:color="auto"/>
      </w:divBdr>
    </w:div>
    <w:div w:id="623582712">
      <w:bodyDiv w:val="1"/>
      <w:marLeft w:val="0"/>
      <w:marRight w:val="0"/>
      <w:marTop w:val="0"/>
      <w:marBottom w:val="0"/>
      <w:divBdr>
        <w:top w:val="none" w:sz="0" w:space="0" w:color="auto"/>
        <w:left w:val="none" w:sz="0" w:space="0" w:color="auto"/>
        <w:bottom w:val="none" w:sz="0" w:space="0" w:color="auto"/>
        <w:right w:val="none" w:sz="0" w:space="0" w:color="auto"/>
      </w:divBdr>
    </w:div>
    <w:div w:id="631787764">
      <w:bodyDiv w:val="1"/>
      <w:marLeft w:val="0"/>
      <w:marRight w:val="0"/>
      <w:marTop w:val="0"/>
      <w:marBottom w:val="0"/>
      <w:divBdr>
        <w:top w:val="none" w:sz="0" w:space="0" w:color="auto"/>
        <w:left w:val="none" w:sz="0" w:space="0" w:color="auto"/>
        <w:bottom w:val="none" w:sz="0" w:space="0" w:color="auto"/>
        <w:right w:val="none" w:sz="0" w:space="0" w:color="auto"/>
      </w:divBdr>
    </w:div>
    <w:div w:id="66585980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700977994">
      <w:bodyDiv w:val="1"/>
      <w:marLeft w:val="0"/>
      <w:marRight w:val="0"/>
      <w:marTop w:val="0"/>
      <w:marBottom w:val="0"/>
      <w:divBdr>
        <w:top w:val="none" w:sz="0" w:space="0" w:color="auto"/>
        <w:left w:val="none" w:sz="0" w:space="0" w:color="auto"/>
        <w:bottom w:val="none" w:sz="0" w:space="0" w:color="auto"/>
        <w:right w:val="none" w:sz="0" w:space="0" w:color="auto"/>
      </w:divBdr>
    </w:div>
    <w:div w:id="701440160">
      <w:bodyDiv w:val="1"/>
      <w:marLeft w:val="0"/>
      <w:marRight w:val="0"/>
      <w:marTop w:val="0"/>
      <w:marBottom w:val="0"/>
      <w:divBdr>
        <w:top w:val="none" w:sz="0" w:space="0" w:color="auto"/>
        <w:left w:val="none" w:sz="0" w:space="0" w:color="auto"/>
        <w:bottom w:val="none" w:sz="0" w:space="0" w:color="auto"/>
        <w:right w:val="none" w:sz="0" w:space="0" w:color="auto"/>
      </w:divBdr>
    </w:div>
    <w:div w:id="741607264">
      <w:bodyDiv w:val="1"/>
      <w:marLeft w:val="0"/>
      <w:marRight w:val="0"/>
      <w:marTop w:val="0"/>
      <w:marBottom w:val="0"/>
      <w:divBdr>
        <w:top w:val="none" w:sz="0" w:space="0" w:color="auto"/>
        <w:left w:val="none" w:sz="0" w:space="0" w:color="auto"/>
        <w:bottom w:val="none" w:sz="0" w:space="0" w:color="auto"/>
        <w:right w:val="none" w:sz="0" w:space="0" w:color="auto"/>
      </w:divBdr>
    </w:div>
    <w:div w:id="752314881">
      <w:bodyDiv w:val="1"/>
      <w:marLeft w:val="0"/>
      <w:marRight w:val="0"/>
      <w:marTop w:val="0"/>
      <w:marBottom w:val="0"/>
      <w:divBdr>
        <w:top w:val="none" w:sz="0" w:space="0" w:color="auto"/>
        <w:left w:val="none" w:sz="0" w:space="0" w:color="auto"/>
        <w:bottom w:val="none" w:sz="0" w:space="0" w:color="auto"/>
        <w:right w:val="none" w:sz="0" w:space="0" w:color="auto"/>
      </w:divBdr>
    </w:div>
    <w:div w:id="762535259">
      <w:bodyDiv w:val="1"/>
      <w:marLeft w:val="0"/>
      <w:marRight w:val="0"/>
      <w:marTop w:val="0"/>
      <w:marBottom w:val="0"/>
      <w:divBdr>
        <w:top w:val="none" w:sz="0" w:space="0" w:color="auto"/>
        <w:left w:val="none" w:sz="0" w:space="0" w:color="auto"/>
        <w:bottom w:val="none" w:sz="0" w:space="0" w:color="auto"/>
        <w:right w:val="none" w:sz="0" w:space="0" w:color="auto"/>
      </w:divBdr>
      <w:divsChild>
        <w:div w:id="925307886">
          <w:marLeft w:val="0"/>
          <w:marRight w:val="0"/>
          <w:marTop w:val="0"/>
          <w:marBottom w:val="0"/>
          <w:divBdr>
            <w:top w:val="none" w:sz="0" w:space="0" w:color="auto"/>
            <w:left w:val="none" w:sz="0" w:space="0" w:color="auto"/>
            <w:bottom w:val="none" w:sz="0" w:space="0" w:color="auto"/>
            <w:right w:val="none" w:sz="0" w:space="0" w:color="auto"/>
          </w:divBdr>
        </w:div>
      </w:divsChild>
    </w:div>
    <w:div w:id="763646565">
      <w:bodyDiv w:val="1"/>
      <w:marLeft w:val="0"/>
      <w:marRight w:val="0"/>
      <w:marTop w:val="0"/>
      <w:marBottom w:val="0"/>
      <w:divBdr>
        <w:top w:val="none" w:sz="0" w:space="0" w:color="auto"/>
        <w:left w:val="none" w:sz="0" w:space="0" w:color="auto"/>
        <w:bottom w:val="none" w:sz="0" w:space="0" w:color="auto"/>
        <w:right w:val="none" w:sz="0" w:space="0" w:color="auto"/>
      </w:divBdr>
    </w:div>
    <w:div w:id="807668418">
      <w:bodyDiv w:val="1"/>
      <w:marLeft w:val="0"/>
      <w:marRight w:val="0"/>
      <w:marTop w:val="0"/>
      <w:marBottom w:val="0"/>
      <w:divBdr>
        <w:top w:val="none" w:sz="0" w:space="0" w:color="auto"/>
        <w:left w:val="none" w:sz="0" w:space="0" w:color="auto"/>
        <w:bottom w:val="none" w:sz="0" w:space="0" w:color="auto"/>
        <w:right w:val="none" w:sz="0" w:space="0" w:color="auto"/>
      </w:divBdr>
    </w:div>
    <w:div w:id="813761057">
      <w:bodyDiv w:val="1"/>
      <w:marLeft w:val="0"/>
      <w:marRight w:val="0"/>
      <w:marTop w:val="0"/>
      <w:marBottom w:val="0"/>
      <w:divBdr>
        <w:top w:val="none" w:sz="0" w:space="0" w:color="auto"/>
        <w:left w:val="none" w:sz="0" w:space="0" w:color="auto"/>
        <w:bottom w:val="none" w:sz="0" w:space="0" w:color="auto"/>
        <w:right w:val="none" w:sz="0" w:space="0" w:color="auto"/>
      </w:divBdr>
    </w:div>
    <w:div w:id="842089575">
      <w:bodyDiv w:val="1"/>
      <w:marLeft w:val="0"/>
      <w:marRight w:val="0"/>
      <w:marTop w:val="0"/>
      <w:marBottom w:val="0"/>
      <w:divBdr>
        <w:top w:val="none" w:sz="0" w:space="0" w:color="auto"/>
        <w:left w:val="none" w:sz="0" w:space="0" w:color="auto"/>
        <w:bottom w:val="none" w:sz="0" w:space="0" w:color="auto"/>
        <w:right w:val="none" w:sz="0" w:space="0" w:color="auto"/>
      </w:divBdr>
    </w:div>
    <w:div w:id="842663318">
      <w:bodyDiv w:val="1"/>
      <w:marLeft w:val="0"/>
      <w:marRight w:val="0"/>
      <w:marTop w:val="0"/>
      <w:marBottom w:val="0"/>
      <w:divBdr>
        <w:top w:val="none" w:sz="0" w:space="0" w:color="auto"/>
        <w:left w:val="none" w:sz="0" w:space="0" w:color="auto"/>
        <w:bottom w:val="none" w:sz="0" w:space="0" w:color="auto"/>
        <w:right w:val="none" w:sz="0" w:space="0" w:color="auto"/>
      </w:divBdr>
    </w:div>
    <w:div w:id="930742901">
      <w:bodyDiv w:val="1"/>
      <w:marLeft w:val="0"/>
      <w:marRight w:val="0"/>
      <w:marTop w:val="0"/>
      <w:marBottom w:val="0"/>
      <w:divBdr>
        <w:top w:val="none" w:sz="0" w:space="0" w:color="auto"/>
        <w:left w:val="none" w:sz="0" w:space="0" w:color="auto"/>
        <w:bottom w:val="none" w:sz="0" w:space="0" w:color="auto"/>
        <w:right w:val="none" w:sz="0" w:space="0" w:color="auto"/>
      </w:divBdr>
    </w:div>
    <w:div w:id="932278714">
      <w:bodyDiv w:val="1"/>
      <w:marLeft w:val="0"/>
      <w:marRight w:val="0"/>
      <w:marTop w:val="0"/>
      <w:marBottom w:val="0"/>
      <w:divBdr>
        <w:top w:val="none" w:sz="0" w:space="0" w:color="auto"/>
        <w:left w:val="none" w:sz="0" w:space="0" w:color="auto"/>
        <w:bottom w:val="none" w:sz="0" w:space="0" w:color="auto"/>
        <w:right w:val="none" w:sz="0" w:space="0" w:color="auto"/>
      </w:divBdr>
    </w:div>
    <w:div w:id="933316873">
      <w:bodyDiv w:val="1"/>
      <w:marLeft w:val="0"/>
      <w:marRight w:val="0"/>
      <w:marTop w:val="0"/>
      <w:marBottom w:val="0"/>
      <w:divBdr>
        <w:top w:val="none" w:sz="0" w:space="0" w:color="auto"/>
        <w:left w:val="none" w:sz="0" w:space="0" w:color="auto"/>
        <w:bottom w:val="none" w:sz="0" w:space="0" w:color="auto"/>
        <w:right w:val="none" w:sz="0" w:space="0" w:color="auto"/>
      </w:divBdr>
      <w:divsChild>
        <w:div w:id="2095473499">
          <w:marLeft w:val="0"/>
          <w:marRight w:val="0"/>
          <w:marTop w:val="0"/>
          <w:marBottom w:val="0"/>
          <w:divBdr>
            <w:top w:val="none" w:sz="0" w:space="0" w:color="auto"/>
            <w:left w:val="none" w:sz="0" w:space="0" w:color="auto"/>
            <w:bottom w:val="none" w:sz="0" w:space="0" w:color="auto"/>
            <w:right w:val="none" w:sz="0" w:space="0" w:color="auto"/>
          </w:divBdr>
        </w:div>
      </w:divsChild>
    </w:div>
    <w:div w:id="935282464">
      <w:bodyDiv w:val="1"/>
      <w:marLeft w:val="0"/>
      <w:marRight w:val="0"/>
      <w:marTop w:val="0"/>
      <w:marBottom w:val="0"/>
      <w:divBdr>
        <w:top w:val="none" w:sz="0" w:space="0" w:color="auto"/>
        <w:left w:val="none" w:sz="0" w:space="0" w:color="auto"/>
        <w:bottom w:val="none" w:sz="0" w:space="0" w:color="auto"/>
        <w:right w:val="none" w:sz="0" w:space="0" w:color="auto"/>
      </w:divBdr>
    </w:div>
    <w:div w:id="1010988031">
      <w:bodyDiv w:val="1"/>
      <w:marLeft w:val="0"/>
      <w:marRight w:val="0"/>
      <w:marTop w:val="0"/>
      <w:marBottom w:val="0"/>
      <w:divBdr>
        <w:top w:val="none" w:sz="0" w:space="0" w:color="auto"/>
        <w:left w:val="none" w:sz="0" w:space="0" w:color="auto"/>
        <w:bottom w:val="none" w:sz="0" w:space="0" w:color="auto"/>
        <w:right w:val="none" w:sz="0" w:space="0" w:color="auto"/>
      </w:divBdr>
    </w:div>
    <w:div w:id="1016269075">
      <w:bodyDiv w:val="1"/>
      <w:marLeft w:val="0"/>
      <w:marRight w:val="0"/>
      <w:marTop w:val="0"/>
      <w:marBottom w:val="0"/>
      <w:divBdr>
        <w:top w:val="none" w:sz="0" w:space="0" w:color="auto"/>
        <w:left w:val="none" w:sz="0" w:space="0" w:color="auto"/>
        <w:bottom w:val="none" w:sz="0" w:space="0" w:color="auto"/>
        <w:right w:val="none" w:sz="0" w:space="0" w:color="auto"/>
      </w:divBdr>
    </w:div>
    <w:div w:id="1063870803">
      <w:bodyDiv w:val="1"/>
      <w:marLeft w:val="0"/>
      <w:marRight w:val="0"/>
      <w:marTop w:val="0"/>
      <w:marBottom w:val="0"/>
      <w:divBdr>
        <w:top w:val="none" w:sz="0" w:space="0" w:color="auto"/>
        <w:left w:val="none" w:sz="0" w:space="0" w:color="auto"/>
        <w:bottom w:val="none" w:sz="0" w:space="0" w:color="auto"/>
        <w:right w:val="none" w:sz="0" w:space="0" w:color="auto"/>
      </w:divBdr>
    </w:div>
    <w:div w:id="1091392551">
      <w:bodyDiv w:val="1"/>
      <w:marLeft w:val="0"/>
      <w:marRight w:val="0"/>
      <w:marTop w:val="0"/>
      <w:marBottom w:val="0"/>
      <w:divBdr>
        <w:top w:val="none" w:sz="0" w:space="0" w:color="auto"/>
        <w:left w:val="none" w:sz="0" w:space="0" w:color="auto"/>
        <w:bottom w:val="none" w:sz="0" w:space="0" w:color="auto"/>
        <w:right w:val="none" w:sz="0" w:space="0" w:color="auto"/>
      </w:divBdr>
    </w:div>
    <w:div w:id="1133249974">
      <w:bodyDiv w:val="1"/>
      <w:marLeft w:val="0"/>
      <w:marRight w:val="0"/>
      <w:marTop w:val="0"/>
      <w:marBottom w:val="0"/>
      <w:divBdr>
        <w:top w:val="none" w:sz="0" w:space="0" w:color="auto"/>
        <w:left w:val="none" w:sz="0" w:space="0" w:color="auto"/>
        <w:bottom w:val="none" w:sz="0" w:space="0" w:color="auto"/>
        <w:right w:val="none" w:sz="0" w:space="0" w:color="auto"/>
      </w:divBdr>
    </w:div>
    <w:div w:id="1174344783">
      <w:bodyDiv w:val="1"/>
      <w:marLeft w:val="0"/>
      <w:marRight w:val="0"/>
      <w:marTop w:val="0"/>
      <w:marBottom w:val="0"/>
      <w:divBdr>
        <w:top w:val="none" w:sz="0" w:space="0" w:color="auto"/>
        <w:left w:val="none" w:sz="0" w:space="0" w:color="auto"/>
        <w:bottom w:val="none" w:sz="0" w:space="0" w:color="auto"/>
        <w:right w:val="none" w:sz="0" w:space="0" w:color="auto"/>
      </w:divBdr>
    </w:div>
    <w:div w:id="1177841320">
      <w:bodyDiv w:val="1"/>
      <w:marLeft w:val="0"/>
      <w:marRight w:val="0"/>
      <w:marTop w:val="0"/>
      <w:marBottom w:val="0"/>
      <w:divBdr>
        <w:top w:val="none" w:sz="0" w:space="0" w:color="auto"/>
        <w:left w:val="none" w:sz="0" w:space="0" w:color="auto"/>
        <w:bottom w:val="none" w:sz="0" w:space="0" w:color="auto"/>
        <w:right w:val="none" w:sz="0" w:space="0" w:color="auto"/>
      </w:divBdr>
    </w:div>
    <w:div w:id="1221867123">
      <w:bodyDiv w:val="1"/>
      <w:marLeft w:val="0"/>
      <w:marRight w:val="0"/>
      <w:marTop w:val="0"/>
      <w:marBottom w:val="0"/>
      <w:divBdr>
        <w:top w:val="none" w:sz="0" w:space="0" w:color="auto"/>
        <w:left w:val="none" w:sz="0" w:space="0" w:color="auto"/>
        <w:bottom w:val="none" w:sz="0" w:space="0" w:color="auto"/>
        <w:right w:val="none" w:sz="0" w:space="0" w:color="auto"/>
      </w:divBdr>
    </w:div>
    <w:div w:id="1224635155">
      <w:bodyDiv w:val="1"/>
      <w:marLeft w:val="0"/>
      <w:marRight w:val="0"/>
      <w:marTop w:val="0"/>
      <w:marBottom w:val="0"/>
      <w:divBdr>
        <w:top w:val="none" w:sz="0" w:space="0" w:color="auto"/>
        <w:left w:val="none" w:sz="0" w:space="0" w:color="auto"/>
        <w:bottom w:val="none" w:sz="0" w:space="0" w:color="auto"/>
        <w:right w:val="none" w:sz="0" w:space="0" w:color="auto"/>
      </w:divBdr>
    </w:div>
    <w:div w:id="1240479288">
      <w:bodyDiv w:val="1"/>
      <w:marLeft w:val="0"/>
      <w:marRight w:val="0"/>
      <w:marTop w:val="0"/>
      <w:marBottom w:val="0"/>
      <w:divBdr>
        <w:top w:val="none" w:sz="0" w:space="0" w:color="auto"/>
        <w:left w:val="none" w:sz="0" w:space="0" w:color="auto"/>
        <w:bottom w:val="none" w:sz="0" w:space="0" w:color="auto"/>
        <w:right w:val="none" w:sz="0" w:space="0" w:color="auto"/>
      </w:divBdr>
    </w:div>
    <w:div w:id="1244100331">
      <w:bodyDiv w:val="1"/>
      <w:marLeft w:val="0"/>
      <w:marRight w:val="0"/>
      <w:marTop w:val="0"/>
      <w:marBottom w:val="0"/>
      <w:divBdr>
        <w:top w:val="none" w:sz="0" w:space="0" w:color="auto"/>
        <w:left w:val="none" w:sz="0" w:space="0" w:color="auto"/>
        <w:bottom w:val="none" w:sz="0" w:space="0" w:color="auto"/>
        <w:right w:val="none" w:sz="0" w:space="0" w:color="auto"/>
      </w:divBdr>
    </w:div>
    <w:div w:id="1269196421">
      <w:bodyDiv w:val="1"/>
      <w:marLeft w:val="0"/>
      <w:marRight w:val="0"/>
      <w:marTop w:val="0"/>
      <w:marBottom w:val="0"/>
      <w:divBdr>
        <w:top w:val="none" w:sz="0" w:space="0" w:color="auto"/>
        <w:left w:val="none" w:sz="0" w:space="0" w:color="auto"/>
        <w:bottom w:val="none" w:sz="0" w:space="0" w:color="auto"/>
        <w:right w:val="none" w:sz="0" w:space="0" w:color="auto"/>
      </w:divBdr>
    </w:div>
    <w:div w:id="1344479582">
      <w:bodyDiv w:val="1"/>
      <w:marLeft w:val="0"/>
      <w:marRight w:val="0"/>
      <w:marTop w:val="0"/>
      <w:marBottom w:val="0"/>
      <w:divBdr>
        <w:top w:val="none" w:sz="0" w:space="0" w:color="auto"/>
        <w:left w:val="none" w:sz="0" w:space="0" w:color="auto"/>
        <w:bottom w:val="none" w:sz="0" w:space="0" w:color="auto"/>
        <w:right w:val="none" w:sz="0" w:space="0" w:color="auto"/>
      </w:divBdr>
    </w:div>
    <w:div w:id="1369984732">
      <w:bodyDiv w:val="1"/>
      <w:marLeft w:val="0"/>
      <w:marRight w:val="0"/>
      <w:marTop w:val="0"/>
      <w:marBottom w:val="0"/>
      <w:divBdr>
        <w:top w:val="none" w:sz="0" w:space="0" w:color="auto"/>
        <w:left w:val="none" w:sz="0" w:space="0" w:color="auto"/>
        <w:bottom w:val="none" w:sz="0" w:space="0" w:color="auto"/>
        <w:right w:val="none" w:sz="0" w:space="0" w:color="auto"/>
      </w:divBdr>
    </w:div>
    <w:div w:id="1384715026">
      <w:bodyDiv w:val="1"/>
      <w:marLeft w:val="0"/>
      <w:marRight w:val="0"/>
      <w:marTop w:val="0"/>
      <w:marBottom w:val="0"/>
      <w:divBdr>
        <w:top w:val="none" w:sz="0" w:space="0" w:color="auto"/>
        <w:left w:val="none" w:sz="0" w:space="0" w:color="auto"/>
        <w:bottom w:val="none" w:sz="0" w:space="0" w:color="auto"/>
        <w:right w:val="none" w:sz="0" w:space="0" w:color="auto"/>
      </w:divBdr>
    </w:div>
    <w:div w:id="1400906950">
      <w:bodyDiv w:val="1"/>
      <w:marLeft w:val="0"/>
      <w:marRight w:val="0"/>
      <w:marTop w:val="0"/>
      <w:marBottom w:val="0"/>
      <w:divBdr>
        <w:top w:val="none" w:sz="0" w:space="0" w:color="auto"/>
        <w:left w:val="none" w:sz="0" w:space="0" w:color="auto"/>
        <w:bottom w:val="none" w:sz="0" w:space="0" w:color="auto"/>
        <w:right w:val="none" w:sz="0" w:space="0" w:color="auto"/>
      </w:divBdr>
    </w:div>
    <w:div w:id="1414930336">
      <w:bodyDiv w:val="1"/>
      <w:marLeft w:val="0"/>
      <w:marRight w:val="0"/>
      <w:marTop w:val="0"/>
      <w:marBottom w:val="0"/>
      <w:divBdr>
        <w:top w:val="none" w:sz="0" w:space="0" w:color="auto"/>
        <w:left w:val="none" w:sz="0" w:space="0" w:color="auto"/>
        <w:bottom w:val="none" w:sz="0" w:space="0" w:color="auto"/>
        <w:right w:val="none" w:sz="0" w:space="0" w:color="auto"/>
      </w:divBdr>
    </w:div>
    <w:div w:id="1482846742">
      <w:bodyDiv w:val="1"/>
      <w:marLeft w:val="0"/>
      <w:marRight w:val="0"/>
      <w:marTop w:val="0"/>
      <w:marBottom w:val="0"/>
      <w:divBdr>
        <w:top w:val="none" w:sz="0" w:space="0" w:color="auto"/>
        <w:left w:val="none" w:sz="0" w:space="0" w:color="auto"/>
        <w:bottom w:val="none" w:sz="0" w:space="0" w:color="auto"/>
        <w:right w:val="none" w:sz="0" w:space="0" w:color="auto"/>
      </w:divBdr>
    </w:div>
    <w:div w:id="1509052381">
      <w:bodyDiv w:val="1"/>
      <w:marLeft w:val="0"/>
      <w:marRight w:val="0"/>
      <w:marTop w:val="0"/>
      <w:marBottom w:val="0"/>
      <w:divBdr>
        <w:top w:val="none" w:sz="0" w:space="0" w:color="auto"/>
        <w:left w:val="none" w:sz="0" w:space="0" w:color="auto"/>
        <w:bottom w:val="none" w:sz="0" w:space="0" w:color="auto"/>
        <w:right w:val="none" w:sz="0" w:space="0" w:color="auto"/>
      </w:divBdr>
    </w:div>
    <w:div w:id="1517693641">
      <w:bodyDiv w:val="1"/>
      <w:marLeft w:val="0"/>
      <w:marRight w:val="0"/>
      <w:marTop w:val="0"/>
      <w:marBottom w:val="0"/>
      <w:divBdr>
        <w:top w:val="none" w:sz="0" w:space="0" w:color="auto"/>
        <w:left w:val="none" w:sz="0" w:space="0" w:color="auto"/>
        <w:bottom w:val="none" w:sz="0" w:space="0" w:color="auto"/>
        <w:right w:val="none" w:sz="0" w:space="0" w:color="auto"/>
      </w:divBdr>
    </w:div>
    <w:div w:id="1538158591">
      <w:bodyDiv w:val="1"/>
      <w:marLeft w:val="0"/>
      <w:marRight w:val="0"/>
      <w:marTop w:val="0"/>
      <w:marBottom w:val="0"/>
      <w:divBdr>
        <w:top w:val="none" w:sz="0" w:space="0" w:color="auto"/>
        <w:left w:val="none" w:sz="0" w:space="0" w:color="auto"/>
        <w:bottom w:val="none" w:sz="0" w:space="0" w:color="auto"/>
        <w:right w:val="none" w:sz="0" w:space="0" w:color="auto"/>
      </w:divBdr>
    </w:div>
    <w:div w:id="1568346282">
      <w:bodyDiv w:val="1"/>
      <w:marLeft w:val="0"/>
      <w:marRight w:val="0"/>
      <w:marTop w:val="0"/>
      <w:marBottom w:val="0"/>
      <w:divBdr>
        <w:top w:val="none" w:sz="0" w:space="0" w:color="auto"/>
        <w:left w:val="none" w:sz="0" w:space="0" w:color="auto"/>
        <w:bottom w:val="none" w:sz="0" w:space="0" w:color="auto"/>
        <w:right w:val="none" w:sz="0" w:space="0" w:color="auto"/>
      </w:divBdr>
    </w:div>
    <w:div w:id="1610239371">
      <w:bodyDiv w:val="1"/>
      <w:marLeft w:val="0"/>
      <w:marRight w:val="0"/>
      <w:marTop w:val="0"/>
      <w:marBottom w:val="0"/>
      <w:divBdr>
        <w:top w:val="none" w:sz="0" w:space="0" w:color="auto"/>
        <w:left w:val="none" w:sz="0" w:space="0" w:color="auto"/>
        <w:bottom w:val="none" w:sz="0" w:space="0" w:color="auto"/>
        <w:right w:val="none" w:sz="0" w:space="0" w:color="auto"/>
      </w:divBdr>
    </w:div>
    <w:div w:id="1710572877">
      <w:bodyDiv w:val="1"/>
      <w:marLeft w:val="0"/>
      <w:marRight w:val="0"/>
      <w:marTop w:val="0"/>
      <w:marBottom w:val="0"/>
      <w:divBdr>
        <w:top w:val="none" w:sz="0" w:space="0" w:color="auto"/>
        <w:left w:val="none" w:sz="0" w:space="0" w:color="auto"/>
        <w:bottom w:val="none" w:sz="0" w:space="0" w:color="auto"/>
        <w:right w:val="none" w:sz="0" w:space="0" w:color="auto"/>
      </w:divBdr>
    </w:div>
    <w:div w:id="1754888853">
      <w:bodyDiv w:val="1"/>
      <w:marLeft w:val="0"/>
      <w:marRight w:val="0"/>
      <w:marTop w:val="0"/>
      <w:marBottom w:val="0"/>
      <w:divBdr>
        <w:top w:val="none" w:sz="0" w:space="0" w:color="auto"/>
        <w:left w:val="none" w:sz="0" w:space="0" w:color="auto"/>
        <w:bottom w:val="none" w:sz="0" w:space="0" w:color="auto"/>
        <w:right w:val="none" w:sz="0" w:space="0" w:color="auto"/>
      </w:divBdr>
    </w:div>
    <w:div w:id="1760784675">
      <w:bodyDiv w:val="1"/>
      <w:marLeft w:val="0"/>
      <w:marRight w:val="0"/>
      <w:marTop w:val="0"/>
      <w:marBottom w:val="0"/>
      <w:divBdr>
        <w:top w:val="none" w:sz="0" w:space="0" w:color="auto"/>
        <w:left w:val="none" w:sz="0" w:space="0" w:color="auto"/>
        <w:bottom w:val="none" w:sz="0" w:space="0" w:color="auto"/>
        <w:right w:val="none" w:sz="0" w:space="0" w:color="auto"/>
      </w:divBdr>
    </w:div>
    <w:div w:id="1763794718">
      <w:bodyDiv w:val="1"/>
      <w:marLeft w:val="0"/>
      <w:marRight w:val="0"/>
      <w:marTop w:val="0"/>
      <w:marBottom w:val="0"/>
      <w:divBdr>
        <w:top w:val="none" w:sz="0" w:space="0" w:color="auto"/>
        <w:left w:val="none" w:sz="0" w:space="0" w:color="auto"/>
        <w:bottom w:val="none" w:sz="0" w:space="0" w:color="auto"/>
        <w:right w:val="none" w:sz="0" w:space="0" w:color="auto"/>
      </w:divBdr>
      <w:divsChild>
        <w:div w:id="932206220">
          <w:marLeft w:val="0"/>
          <w:marRight w:val="0"/>
          <w:marTop w:val="0"/>
          <w:marBottom w:val="0"/>
          <w:divBdr>
            <w:top w:val="none" w:sz="0" w:space="0" w:color="auto"/>
            <w:left w:val="none" w:sz="0" w:space="0" w:color="auto"/>
            <w:bottom w:val="none" w:sz="0" w:space="0" w:color="auto"/>
            <w:right w:val="none" w:sz="0" w:space="0" w:color="auto"/>
          </w:divBdr>
        </w:div>
      </w:divsChild>
    </w:div>
    <w:div w:id="1775664034">
      <w:bodyDiv w:val="1"/>
      <w:marLeft w:val="0"/>
      <w:marRight w:val="0"/>
      <w:marTop w:val="0"/>
      <w:marBottom w:val="0"/>
      <w:divBdr>
        <w:top w:val="none" w:sz="0" w:space="0" w:color="auto"/>
        <w:left w:val="none" w:sz="0" w:space="0" w:color="auto"/>
        <w:bottom w:val="none" w:sz="0" w:space="0" w:color="auto"/>
        <w:right w:val="none" w:sz="0" w:space="0" w:color="auto"/>
      </w:divBdr>
    </w:div>
    <w:div w:id="1800340383">
      <w:bodyDiv w:val="1"/>
      <w:marLeft w:val="0"/>
      <w:marRight w:val="0"/>
      <w:marTop w:val="0"/>
      <w:marBottom w:val="0"/>
      <w:divBdr>
        <w:top w:val="none" w:sz="0" w:space="0" w:color="auto"/>
        <w:left w:val="none" w:sz="0" w:space="0" w:color="auto"/>
        <w:bottom w:val="none" w:sz="0" w:space="0" w:color="auto"/>
        <w:right w:val="none" w:sz="0" w:space="0" w:color="auto"/>
      </w:divBdr>
    </w:div>
    <w:div w:id="1909725765">
      <w:bodyDiv w:val="1"/>
      <w:marLeft w:val="0"/>
      <w:marRight w:val="0"/>
      <w:marTop w:val="0"/>
      <w:marBottom w:val="0"/>
      <w:divBdr>
        <w:top w:val="none" w:sz="0" w:space="0" w:color="auto"/>
        <w:left w:val="none" w:sz="0" w:space="0" w:color="auto"/>
        <w:bottom w:val="none" w:sz="0" w:space="0" w:color="auto"/>
        <w:right w:val="none" w:sz="0" w:space="0" w:color="auto"/>
      </w:divBdr>
    </w:div>
    <w:div w:id="1932663169">
      <w:bodyDiv w:val="1"/>
      <w:marLeft w:val="0"/>
      <w:marRight w:val="0"/>
      <w:marTop w:val="0"/>
      <w:marBottom w:val="0"/>
      <w:divBdr>
        <w:top w:val="none" w:sz="0" w:space="0" w:color="auto"/>
        <w:left w:val="none" w:sz="0" w:space="0" w:color="auto"/>
        <w:bottom w:val="none" w:sz="0" w:space="0" w:color="auto"/>
        <w:right w:val="none" w:sz="0" w:space="0" w:color="auto"/>
      </w:divBdr>
    </w:div>
    <w:div w:id="1962419835">
      <w:bodyDiv w:val="1"/>
      <w:marLeft w:val="0"/>
      <w:marRight w:val="0"/>
      <w:marTop w:val="0"/>
      <w:marBottom w:val="0"/>
      <w:divBdr>
        <w:top w:val="none" w:sz="0" w:space="0" w:color="auto"/>
        <w:left w:val="none" w:sz="0" w:space="0" w:color="auto"/>
        <w:bottom w:val="none" w:sz="0" w:space="0" w:color="auto"/>
        <w:right w:val="none" w:sz="0" w:space="0" w:color="auto"/>
      </w:divBdr>
    </w:div>
    <w:div w:id="2005745591">
      <w:bodyDiv w:val="1"/>
      <w:marLeft w:val="0"/>
      <w:marRight w:val="0"/>
      <w:marTop w:val="0"/>
      <w:marBottom w:val="0"/>
      <w:divBdr>
        <w:top w:val="none" w:sz="0" w:space="0" w:color="auto"/>
        <w:left w:val="none" w:sz="0" w:space="0" w:color="auto"/>
        <w:bottom w:val="none" w:sz="0" w:space="0" w:color="auto"/>
        <w:right w:val="none" w:sz="0" w:space="0" w:color="auto"/>
      </w:divBdr>
    </w:div>
    <w:div w:id="2106611837">
      <w:bodyDiv w:val="1"/>
      <w:marLeft w:val="0"/>
      <w:marRight w:val="0"/>
      <w:marTop w:val="0"/>
      <w:marBottom w:val="0"/>
      <w:divBdr>
        <w:top w:val="none" w:sz="0" w:space="0" w:color="auto"/>
        <w:left w:val="none" w:sz="0" w:space="0" w:color="auto"/>
        <w:bottom w:val="none" w:sz="0" w:space="0" w:color="auto"/>
        <w:right w:val="none" w:sz="0" w:space="0" w:color="auto"/>
      </w:divBdr>
    </w:div>
    <w:div w:id="2109150843">
      <w:bodyDiv w:val="1"/>
      <w:marLeft w:val="0"/>
      <w:marRight w:val="0"/>
      <w:marTop w:val="0"/>
      <w:marBottom w:val="0"/>
      <w:divBdr>
        <w:top w:val="none" w:sz="0" w:space="0" w:color="auto"/>
        <w:left w:val="none" w:sz="0" w:space="0" w:color="auto"/>
        <w:bottom w:val="none" w:sz="0" w:space="0" w:color="auto"/>
        <w:right w:val="none" w:sz="0" w:space="0" w:color="auto"/>
      </w:divBdr>
    </w:div>
    <w:div w:id="2133089704">
      <w:bodyDiv w:val="1"/>
      <w:marLeft w:val="0"/>
      <w:marRight w:val="0"/>
      <w:marTop w:val="0"/>
      <w:marBottom w:val="0"/>
      <w:divBdr>
        <w:top w:val="none" w:sz="0" w:space="0" w:color="auto"/>
        <w:left w:val="none" w:sz="0" w:space="0" w:color="auto"/>
        <w:bottom w:val="none" w:sz="0" w:space="0" w:color="auto"/>
        <w:right w:val="none" w:sz="0" w:space="0" w:color="auto"/>
      </w:divBdr>
    </w:div>
    <w:div w:id="2137675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rabajaen.gob.mx" TargetMode="External"/><Relationship Id="rId18" Type="http://schemas.openxmlformats.org/officeDocument/2006/relationships/hyperlink" Target="http://www.trabajaen.gob.mx" TargetMode="External"/><Relationship Id="rId26" Type="http://schemas.openxmlformats.org/officeDocument/2006/relationships/hyperlink" Target="http://spc.conanp.gob.mx/" TargetMode="External"/><Relationship Id="rId3" Type="http://schemas.openxmlformats.org/officeDocument/2006/relationships/styles" Target="styles.xml"/><Relationship Id="rId21" Type="http://schemas.openxmlformats.org/officeDocument/2006/relationships/hyperlink" Target="http://www.trabajaen.gob.mx"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spc.conanp.gob.mx/ingreso_formatos.php" TargetMode="External"/><Relationship Id="rId17" Type="http://schemas.openxmlformats.org/officeDocument/2006/relationships/hyperlink" Target="http://www.trabajaen.gob.mx" TargetMode="External"/><Relationship Id="rId25" Type="http://schemas.openxmlformats.org/officeDocument/2006/relationships/hyperlink" Target="http://www.spc.gob.mx"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rabajaen.gob.mx/" TargetMode="External"/><Relationship Id="rId20" Type="http://schemas.openxmlformats.org/officeDocument/2006/relationships/hyperlink" Target="http://www.conanp.gob.mx" TargetMode="External"/><Relationship Id="rId29" Type="http://schemas.openxmlformats.org/officeDocument/2006/relationships/hyperlink" Target="mailto:mmontes@conanp.gob.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rabajaen.gob.mx" TargetMode="External"/><Relationship Id="rId24" Type="http://schemas.openxmlformats.org/officeDocument/2006/relationships/hyperlink" Target="http://www.trabajaen.gob.mx"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trabajaen.gob.mx/" TargetMode="External"/><Relationship Id="rId23" Type="http://schemas.openxmlformats.org/officeDocument/2006/relationships/hyperlink" Target="https://spc.conanp.gob.mx/ingreso.php" TargetMode="External"/><Relationship Id="rId28" Type="http://schemas.openxmlformats.org/officeDocument/2006/relationships/hyperlink" Target="http://www.trabajaen.gob.mx" TargetMode="External"/><Relationship Id="rId10" Type="http://schemas.openxmlformats.org/officeDocument/2006/relationships/hyperlink" Target="https://spc.conanp.gob.mx/ingreso_formatos.php" TargetMode="External"/><Relationship Id="rId19" Type="http://schemas.openxmlformats.org/officeDocument/2006/relationships/hyperlink" Target="http://www.trabajaen.gob.mx"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trabajaen.gob.mx" TargetMode="External"/><Relationship Id="rId14" Type="http://schemas.openxmlformats.org/officeDocument/2006/relationships/hyperlink" Target="http://www.trabajaen.gob.mx" TargetMode="External"/><Relationship Id="rId22" Type="http://schemas.openxmlformats.org/officeDocument/2006/relationships/hyperlink" Target="http://www.trabajaen.gob.mx" TargetMode="External"/><Relationship Id="rId27" Type="http://schemas.openxmlformats.org/officeDocument/2006/relationships/hyperlink" Target="http://www.trabajaen.gob.mx" TargetMode="External"/><Relationship Id="rId30" Type="http://schemas.openxmlformats.org/officeDocument/2006/relationships/hyperlink" Target="mailto:jaleman@conanp.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268FB-B948-424A-93F5-2D1247729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Pages>
  <Words>3892</Words>
  <Characters>21409</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COMISIÓN NACIONAL DE ÁREAS NATURALES PROTEGIDAS CONVOCATORIA PÚBLICA Y ABIERTA No. 07-2011</vt:lpstr>
    </vt:vector>
  </TitlesOfParts>
  <Company>GP</Company>
  <LinksUpToDate>false</LinksUpToDate>
  <CharactersWithSpaces>25251</CharactersWithSpaces>
  <SharedDoc>false</SharedDoc>
  <HLinks>
    <vt:vector size="144" baseType="variant">
      <vt:variant>
        <vt:i4>1245305</vt:i4>
      </vt:variant>
      <vt:variant>
        <vt:i4>66</vt:i4>
      </vt:variant>
      <vt:variant>
        <vt:i4>0</vt:i4>
      </vt:variant>
      <vt:variant>
        <vt:i4>5</vt:i4>
      </vt:variant>
      <vt:variant>
        <vt:lpwstr>mailto:jaleman@conanp.gob.mx</vt:lpwstr>
      </vt:variant>
      <vt:variant>
        <vt:lpwstr/>
      </vt:variant>
      <vt:variant>
        <vt:i4>4784167</vt:i4>
      </vt:variant>
      <vt:variant>
        <vt:i4>63</vt:i4>
      </vt:variant>
      <vt:variant>
        <vt:i4>0</vt:i4>
      </vt:variant>
      <vt:variant>
        <vt:i4>5</vt:i4>
      </vt:variant>
      <vt:variant>
        <vt:lpwstr>mailto:fortiz@conanp.gob.mx</vt:lpwstr>
      </vt:variant>
      <vt:variant>
        <vt:lpwstr/>
      </vt:variant>
      <vt:variant>
        <vt:i4>1245306</vt:i4>
      </vt:variant>
      <vt:variant>
        <vt:i4>60</vt:i4>
      </vt:variant>
      <vt:variant>
        <vt:i4>0</vt:i4>
      </vt:variant>
      <vt:variant>
        <vt:i4>5</vt:i4>
      </vt:variant>
      <vt:variant>
        <vt:lpwstr>mailto:mmontes@conanp.gob.mx</vt:lpwstr>
      </vt:variant>
      <vt:variant>
        <vt:lpwstr/>
      </vt:variant>
      <vt:variant>
        <vt:i4>1507416</vt:i4>
      </vt:variant>
      <vt:variant>
        <vt:i4>57</vt:i4>
      </vt:variant>
      <vt:variant>
        <vt:i4>0</vt:i4>
      </vt:variant>
      <vt:variant>
        <vt:i4>5</vt:i4>
      </vt:variant>
      <vt:variant>
        <vt:lpwstr>http://www.trabajaen.gob.mx/</vt:lpwstr>
      </vt:variant>
      <vt:variant>
        <vt:lpwstr/>
      </vt:variant>
      <vt:variant>
        <vt:i4>1507416</vt:i4>
      </vt:variant>
      <vt:variant>
        <vt:i4>54</vt:i4>
      </vt:variant>
      <vt:variant>
        <vt:i4>0</vt:i4>
      </vt:variant>
      <vt:variant>
        <vt:i4>5</vt:i4>
      </vt:variant>
      <vt:variant>
        <vt:lpwstr>http://www.trabajaen.gob.mx/</vt:lpwstr>
      </vt:variant>
      <vt:variant>
        <vt:lpwstr/>
      </vt:variant>
      <vt:variant>
        <vt:i4>5177409</vt:i4>
      </vt:variant>
      <vt:variant>
        <vt:i4>51</vt:i4>
      </vt:variant>
      <vt:variant>
        <vt:i4>0</vt:i4>
      </vt:variant>
      <vt:variant>
        <vt:i4>5</vt:i4>
      </vt:variant>
      <vt:variant>
        <vt:lpwstr>http://spc.conanp.gob.mx/</vt:lpwstr>
      </vt:variant>
      <vt:variant>
        <vt:lpwstr/>
      </vt:variant>
      <vt:variant>
        <vt:i4>8126519</vt:i4>
      </vt:variant>
      <vt:variant>
        <vt:i4>48</vt:i4>
      </vt:variant>
      <vt:variant>
        <vt:i4>0</vt:i4>
      </vt:variant>
      <vt:variant>
        <vt:i4>5</vt:i4>
      </vt:variant>
      <vt:variant>
        <vt:lpwstr>http://www.spc.gob.mx/</vt:lpwstr>
      </vt:variant>
      <vt:variant>
        <vt:lpwstr/>
      </vt:variant>
      <vt:variant>
        <vt:i4>1507416</vt:i4>
      </vt:variant>
      <vt:variant>
        <vt:i4>45</vt:i4>
      </vt:variant>
      <vt:variant>
        <vt:i4>0</vt:i4>
      </vt:variant>
      <vt:variant>
        <vt:i4>5</vt:i4>
      </vt:variant>
      <vt:variant>
        <vt:lpwstr>http://www.trabajaen.gob.mx/</vt:lpwstr>
      </vt:variant>
      <vt:variant>
        <vt:lpwstr/>
      </vt:variant>
      <vt:variant>
        <vt:i4>6226000</vt:i4>
      </vt:variant>
      <vt:variant>
        <vt:i4>42</vt:i4>
      </vt:variant>
      <vt:variant>
        <vt:i4>0</vt:i4>
      </vt:variant>
      <vt:variant>
        <vt:i4>5</vt:i4>
      </vt:variant>
      <vt:variant>
        <vt:lpwstr>https://spc.conanp.gob.mx/ingreso.php</vt:lpwstr>
      </vt:variant>
      <vt:variant>
        <vt:lpwstr/>
      </vt:variant>
      <vt:variant>
        <vt:i4>1507416</vt:i4>
      </vt:variant>
      <vt:variant>
        <vt:i4>39</vt:i4>
      </vt:variant>
      <vt:variant>
        <vt:i4>0</vt:i4>
      </vt:variant>
      <vt:variant>
        <vt:i4>5</vt:i4>
      </vt:variant>
      <vt:variant>
        <vt:lpwstr>http://www.trabajaen.gob.mx/</vt:lpwstr>
      </vt:variant>
      <vt:variant>
        <vt:lpwstr/>
      </vt:variant>
      <vt:variant>
        <vt:i4>1507416</vt:i4>
      </vt:variant>
      <vt:variant>
        <vt:i4>36</vt:i4>
      </vt:variant>
      <vt:variant>
        <vt:i4>0</vt:i4>
      </vt:variant>
      <vt:variant>
        <vt:i4>5</vt:i4>
      </vt:variant>
      <vt:variant>
        <vt:lpwstr>http://www.trabajaen.gob.mx/</vt:lpwstr>
      </vt:variant>
      <vt:variant>
        <vt:lpwstr/>
      </vt:variant>
      <vt:variant>
        <vt:i4>6225990</vt:i4>
      </vt:variant>
      <vt:variant>
        <vt:i4>33</vt:i4>
      </vt:variant>
      <vt:variant>
        <vt:i4>0</vt:i4>
      </vt:variant>
      <vt:variant>
        <vt:i4>5</vt:i4>
      </vt:variant>
      <vt:variant>
        <vt:lpwstr>http://www.conanp.gob.mx/</vt:lpwstr>
      </vt:variant>
      <vt:variant>
        <vt:lpwstr/>
      </vt:variant>
      <vt:variant>
        <vt:i4>1507416</vt:i4>
      </vt:variant>
      <vt:variant>
        <vt:i4>30</vt:i4>
      </vt:variant>
      <vt:variant>
        <vt:i4>0</vt:i4>
      </vt:variant>
      <vt:variant>
        <vt:i4>5</vt:i4>
      </vt:variant>
      <vt:variant>
        <vt:lpwstr>http://www.trabajaen.gob.mx/</vt:lpwstr>
      </vt:variant>
      <vt:variant>
        <vt:lpwstr/>
      </vt:variant>
      <vt:variant>
        <vt:i4>1507416</vt:i4>
      </vt:variant>
      <vt:variant>
        <vt:i4>27</vt:i4>
      </vt:variant>
      <vt:variant>
        <vt:i4>0</vt:i4>
      </vt:variant>
      <vt:variant>
        <vt:i4>5</vt:i4>
      </vt:variant>
      <vt:variant>
        <vt:lpwstr>http://www.trabajaen.gob.mx/</vt:lpwstr>
      </vt:variant>
      <vt:variant>
        <vt:lpwstr/>
      </vt:variant>
      <vt:variant>
        <vt:i4>1507416</vt:i4>
      </vt:variant>
      <vt:variant>
        <vt:i4>24</vt:i4>
      </vt:variant>
      <vt:variant>
        <vt:i4>0</vt:i4>
      </vt:variant>
      <vt:variant>
        <vt:i4>5</vt:i4>
      </vt:variant>
      <vt:variant>
        <vt:lpwstr>http://www.trabajaen.gob.mx/</vt:lpwstr>
      </vt:variant>
      <vt:variant>
        <vt:lpwstr/>
      </vt:variant>
      <vt:variant>
        <vt:i4>1507416</vt:i4>
      </vt:variant>
      <vt:variant>
        <vt:i4>21</vt:i4>
      </vt:variant>
      <vt:variant>
        <vt:i4>0</vt:i4>
      </vt:variant>
      <vt:variant>
        <vt:i4>5</vt:i4>
      </vt:variant>
      <vt:variant>
        <vt:lpwstr>http://www.trabajaen.gob.mx/</vt:lpwstr>
      </vt:variant>
      <vt:variant>
        <vt:lpwstr/>
      </vt:variant>
      <vt:variant>
        <vt:i4>1507416</vt:i4>
      </vt:variant>
      <vt:variant>
        <vt:i4>18</vt:i4>
      </vt:variant>
      <vt:variant>
        <vt:i4>0</vt:i4>
      </vt:variant>
      <vt:variant>
        <vt:i4>5</vt:i4>
      </vt:variant>
      <vt:variant>
        <vt:lpwstr>http://www.trabajaen.gob.mx/</vt:lpwstr>
      </vt:variant>
      <vt:variant>
        <vt:lpwstr/>
      </vt:variant>
      <vt:variant>
        <vt:i4>1507416</vt:i4>
      </vt:variant>
      <vt:variant>
        <vt:i4>15</vt:i4>
      </vt:variant>
      <vt:variant>
        <vt:i4>0</vt:i4>
      </vt:variant>
      <vt:variant>
        <vt:i4>5</vt:i4>
      </vt:variant>
      <vt:variant>
        <vt:lpwstr>http://www.trabajaen.gob.mx/</vt:lpwstr>
      </vt:variant>
      <vt:variant>
        <vt:lpwstr/>
      </vt:variant>
      <vt:variant>
        <vt:i4>1507416</vt:i4>
      </vt:variant>
      <vt:variant>
        <vt:i4>12</vt:i4>
      </vt:variant>
      <vt:variant>
        <vt:i4>0</vt:i4>
      </vt:variant>
      <vt:variant>
        <vt:i4>5</vt:i4>
      </vt:variant>
      <vt:variant>
        <vt:lpwstr>http://www.trabajaen.gob.mx/</vt:lpwstr>
      </vt:variant>
      <vt:variant>
        <vt:lpwstr/>
      </vt:variant>
      <vt:variant>
        <vt:i4>4391036</vt:i4>
      </vt:variant>
      <vt:variant>
        <vt:i4>9</vt:i4>
      </vt:variant>
      <vt:variant>
        <vt:i4>0</vt:i4>
      </vt:variant>
      <vt:variant>
        <vt:i4>5</vt:i4>
      </vt:variant>
      <vt:variant>
        <vt:lpwstr>https://spc.conanp.gob.mx/ingreso_formatos.php</vt:lpwstr>
      </vt:variant>
      <vt:variant>
        <vt:lpwstr/>
      </vt:variant>
      <vt:variant>
        <vt:i4>1507416</vt:i4>
      </vt:variant>
      <vt:variant>
        <vt:i4>6</vt:i4>
      </vt:variant>
      <vt:variant>
        <vt:i4>0</vt:i4>
      </vt:variant>
      <vt:variant>
        <vt:i4>5</vt:i4>
      </vt:variant>
      <vt:variant>
        <vt:lpwstr>http://www.trabajaen.gob.mx/</vt:lpwstr>
      </vt:variant>
      <vt:variant>
        <vt:lpwstr/>
      </vt:variant>
      <vt:variant>
        <vt:i4>4391036</vt:i4>
      </vt:variant>
      <vt:variant>
        <vt:i4>3</vt:i4>
      </vt:variant>
      <vt:variant>
        <vt:i4>0</vt:i4>
      </vt:variant>
      <vt:variant>
        <vt:i4>5</vt:i4>
      </vt:variant>
      <vt:variant>
        <vt:lpwstr>https://spc.conanp.gob.mx/ingreso_formatos.php</vt:lpwstr>
      </vt:variant>
      <vt:variant>
        <vt:lpwstr/>
      </vt:variant>
      <vt:variant>
        <vt:i4>1507416</vt:i4>
      </vt:variant>
      <vt:variant>
        <vt:i4>0</vt:i4>
      </vt:variant>
      <vt:variant>
        <vt:i4>0</vt:i4>
      </vt:variant>
      <vt:variant>
        <vt:i4>5</vt:i4>
      </vt:variant>
      <vt:variant>
        <vt:lpwstr>http://www.trabajaen.gob.mx/</vt:lpwstr>
      </vt:variant>
      <vt:variant>
        <vt:lpwstr/>
      </vt:variant>
      <vt:variant>
        <vt:i4>5636110</vt:i4>
      </vt:variant>
      <vt:variant>
        <vt:i4>-1</vt:i4>
      </vt:variant>
      <vt:variant>
        <vt:i4>2052</vt:i4>
      </vt:variant>
      <vt:variant>
        <vt:i4>1</vt:i4>
      </vt:variant>
      <vt:variant>
        <vt:lpwstr>cid:6EF5FA2A-A62E-4CB9-A114-754D3599E2AC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COMISIÓN NACIONAL DE ÁREAS NATURALES PROTEGIDAS CONVOCATORIA PÚBLICA Y ABIERTA No. 07-2011</dc:title>
  <dc:creator>Miriam Montes Lira</dc:creator>
  <cp:lastModifiedBy>Josué Elias Mendoza Santiago</cp:lastModifiedBy>
  <cp:revision>7</cp:revision>
  <cp:lastPrinted>2014-11-05T00:23:00Z</cp:lastPrinted>
  <dcterms:created xsi:type="dcterms:W3CDTF">2014-10-31T19:11:00Z</dcterms:created>
  <dcterms:modified xsi:type="dcterms:W3CDTF">2014-11-05T00:28:00Z</dcterms:modified>
</cp:coreProperties>
</file>